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29" w:rsidRDefault="00263029" w:rsidP="00263029">
      <w:pPr>
        <w:spacing w:after="0" w:line="240" w:lineRule="auto"/>
        <w:jc w:val="center"/>
        <w:rPr>
          <w:rFonts w:ascii="Times New Roman" w:eastAsia="Times New Roman" w:hAnsi="Times New Roman" w:cs="Times New Roman"/>
          <w:sz w:val="28"/>
          <w:szCs w:val="28"/>
          <w:lang w:eastAsia="ru-RU"/>
        </w:rPr>
      </w:pPr>
      <w:r w:rsidRPr="007D3F44">
        <w:rPr>
          <w:rFonts w:ascii="Times New Roman" w:eastAsia="Times New Roman" w:hAnsi="Times New Roman" w:cs="Times New Roman"/>
          <w:sz w:val="28"/>
          <w:szCs w:val="28"/>
          <w:lang w:eastAsia="ru-RU"/>
        </w:rPr>
        <w:t xml:space="preserve">АДМИНИСТРАЦИЯ </w:t>
      </w:r>
      <w:r w:rsidR="00B74BFD">
        <w:rPr>
          <w:rFonts w:ascii="Times New Roman" w:eastAsia="Times New Roman" w:hAnsi="Times New Roman" w:cs="Times New Roman"/>
          <w:sz w:val="28"/>
          <w:szCs w:val="28"/>
          <w:lang w:eastAsia="ru-RU"/>
        </w:rPr>
        <w:t>НИЖНЕКУРЯТСКОГО</w:t>
      </w:r>
      <w:r w:rsidRPr="007D3F44">
        <w:rPr>
          <w:rFonts w:ascii="Times New Roman" w:eastAsia="Times New Roman" w:hAnsi="Times New Roman" w:cs="Times New Roman"/>
          <w:sz w:val="28"/>
          <w:szCs w:val="28"/>
          <w:lang w:eastAsia="ru-RU"/>
        </w:rPr>
        <w:t xml:space="preserve"> СЕЛЬСОВЕТА</w:t>
      </w:r>
    </w:p>
    <w:p w:rsidR="00263029" w:rsidRPr="007D3F44" w:rsidRDefault="00263029" w:rsidP="0026302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КАРАТУЗСКОГО РАЙОНА КРАСНОЯРСКОГО КРАЯ</w:t>
      </w:r>
    </w:p>
    <w:p w:rsidR="00263029" w:rsidRPr="007D3F44" w:rsidRDefault="00263029" w:rsidP="00263029">
      <w:pPr>
        <w:spacing w:after="0" w:line="240" w:lineRule="auto"/>
        <w:jc w:val="center"/>
        <w:rPr>
          <w:rFonts w:ascii="Times New Roman" w:eastAsia="Times New Roman" w:hAnsi="Times New Roman" w:cs="Times New Roman"/>
          <w:sz w:val="28"/>
          <w:szCs w:val="28"/>
          <w:lang w:eastAsia="ru-RU"/>
        </w:rPr>
      </w:pPr>
    </w:p>
    <w:p w:rsidR="00263029" w:rsidRPr="007D3F44" w:rsidRDefault="00263029" w:rsidP="00263029">
      <w:pPr>
        <w:spacing w:after="0" w:line="240" w:lineRule="auto"/>
        <w:jc w:val="center"/>
        <w:rPr>
          <w:rFonts w:ascii="Times New Roman" w:eastAsia="Times New Roman" w:hAnsi="Times New Roman" w:cs="Times New Roman"/>
          <w:sz w:val="28"/>
          <w:szCs w:val="28"/>
          <w:lang w:val="en-US" w:eastAsia="ru-RU"/>
        </w:rPr>
      </w:pPr>
      <w:r w:rsidRPr="007D3F44">
        <w:rPr>
          <w:rFonts w:ascii="Times New Roman" w:eastAsia="Times New Roman" w:hAnsi="Times New Roman" w:cs="Times New Roman"/>
          <w:sz w:val="28"/>
          <w:szCs w:val="28"/>
          <w:lang w:eastAsia="ru-RU"/>
        </w:rPr>
        <w:t>ПОСТАНОВЛЕНИЕ</w:t>
      </w:r>
    </w:p>
    <w:p w:rsidR="00263029" w:rsidRPr="007D3F44" w:rsidRDefault="00263029" w:rsidP="00263029">
      <w:pPr>
        <w:spacing w:after="0" w:line="240" w:lineRule="auto"/>
        <w:jc w:val="center"/>
        <w:rPr>
          <w:rFonts w:ascii="Times New Roman" w:eastAsia="Times New Roman" w:hAnsi="Times New Roman" w:cs="Times New Roman"/>
          <w:sz w:val="28"/>
          <w:szCs w:val="28"/>
          <w:lang w:val="en-US" w:eastAsia="ru-RU"/>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263029" w:rsidRPr="007D3F44" w:rsidTr="00B46C9E">
        <w:trPr>
          <w:jc w:val="center"/>
        </w:trPr>
        <w:tc>
          <w:tcPr>
            <w:tcW w:w="3190" w:type="dxa"/>
          </w:tcPr>
          <w:p w:rsidR="00263029" w:rsidRPr="007D3F44" w:rsidRDefault="00B74BFD" w:rsidP="00162B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r w:rsidR="00263029" w:rsidRPr="007D3F4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00263029" w:rsidRPr="007D3F4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263029" w:rsidRPr="007D3F44">
              <w:rPr>
                <w:rFonts w:ascii="Times New Roman" w:eastAsia="Times New Roman" w:hAnsi="Times New Roman" w:cs="Times New Roman"/>
                <w:sz w:val="28"/>
                <w:szCs w:val="28"/>
                <w:lang w:eastAsia="ru-RU"/>
              </w:rPr>
              <w:t>г.</w:t>
            </w:r>
          </w:p>
        </w:tc>
        <w:tc>
          <w:tcPr>
            <w:tcW w:w="3190" w:type="dxa"/>
          </w:tcPr>
          <w:p w:rsidR="00263029" w:rsidRPr="007D3F44" w:rsidRDefault="00263029" w:rsidP="00B74BFD">
            <w:pPr>
              <w:jc w:val="center"/>
              <w:rPr>
                <w:rFonts w:ascii="Times New Roman" w:eastAsia="Times New Roman" w:hAnsi="Times New Roman" w:cs="Times New Roman"/>
                <w:sz w:val="28"/>
                <w:szCs w:val="28"/>
                <w:lang w:eastAsia="ru-RU"/>
              </w:rPr>
            </w:pPr>
            <w:r w:rsidRPr="007D3F44">
              <w:rPr>
                <w:rFonts w:ascii="Times New Roman" w:eastAsia="Times New Roman" w:hAnsi="Times New Roman" w:cs="Times New Roman"/>
                <w:sz w:val="28"/>
                <w:szCs w:val="28"/>
                <w:lang w:eastAsia="ru-RU"/>
              </w:rPr>
              <w:t xml:space="preserve">с. </w:t>
            </w:r>
            <w:r w:rsidR="00B74BFD">
              <w:rPr>
                <w:rFonts w:ascii="Times New Roman" w:eastAsia="Times New Roman" w:hAnsi="Times New Roman" w:cs="Times New Roman"/>
                <w:sz w:val="28"/>
                <w:szCs w:val="28"/>
                <w:lang w:eastAsia="ru-RU"/>
              </w:rPr>
              <w:t>Нижние Куряты</w:t>
            </w:r>
          </w:p>
        </w:tc>
        <w:tc>
          <w:tcPr>
            <w:tcW w:w="3191" w:type="dxa"/>
          </w:tcPr>
          <w:p w:rsidR="00263029" w:rsidRPr="007D3F44" w:rsidRDefault="00263029" w:rsidP="00162B52">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 </w:t>
            </w:r>
            <w:r w:rsidR="00B74BFD">
              <w:rPr>
                <w:rFonts w:ascii="Times New Roman" w:eastAsia="Times New Roman" w:hAnsi="Times New Roman" w:cs="Times New Roman"/>
                <w:sz w:val="28"/>
                <w:szCs w:val="28"/>
                <w:lang w:eastAsia="ru-RU"/>
              </w:rPr>
              <w:t>29</w:t>
            </w:r>
            <w:r w:rsidRPr="007D3F44">
              <w:rPr>
                <w:rFonts w:ascii="Times New Roman" w:eastAsia="Times New Roman" w:hAnsi="Times New Roman" w:cs="Times New Roman"/>
                <w:sz w:val="28"/>
                <w:szCs w:val="28"/>
                <w:lang w:eastAsia="ru-RU"/>
              </w:rPr>
              <w:t>-</w:t>
            </w:r>
            <w:r w:rsidR="00B74BFD">
              <w:rPr>
                <w:rFonts w:ascii="Times New Roman" w:eastAsia="Times New Roman" w:hAnsi="Times New Roman" w:cs="Times New Roman"/>
                <w:sz w:val="28"/>
                <w:szCs w:val="28"/>
                <w:lang w:eastAsia="ru-RU"/>
              </w:rPr>
              <w:t>П</w:t>
            </w:r>
          </w:p>
        </w:tc>
      </w:tr>
    </w:tbl>
    <w:p w:rsidR="00263029" w:rsidRDefault="00263029" w:rsidP="00263029">
      <w:pPr>
        <w:spacing w:after="0" w:line="240" w:lineRule="auto"/>
        <w:jc w:val="both"/>
        <w:rPr>
          <w:rFonts w:ascii="Times New Roman" w:eastAsia="Times New Roman" w:hAnsi="Times New Roman" w:cs="Times New Roman"/>
          <w:sz w:val="28"/>
          <w:szCs w:val="28"/>
          <w:lang w:eastAsia="ru-RU"/>
        </w:rPr>
      </w:pPr>
    </w:p>
    <w:p w:rsidR="00162B52" w:rsidRPr="00263029" w:rsidRDefault="00162B52" w:rsidP="00263029">
      <w:pPr>
        <w:spacing w:after="0" w:line="240" w:lineRule="auto"/>
        <w:jc w:val="both"/>
        <w:rPr>
          <w:rFonts w:ascii="Times New Roman" w:eastAsia="Times New Roman" w:hAnsi="Times New Roman" w:cs="Times New Roman"/>
          <w:sz w:val="28"/>
          <w:szCs w:val="28"/>
          <w:lang w:eastAsia="ru-RU"/>
        </w:rPr>
      </w:pPr>
    </w:p>
    <w:p w:rsidR="00263029" w:rsidRPr="00263029" w:rsidRDefault="00162B52" w:rsidP="00162B52">
      <w:pPr>
        <w:spacing w:after="0" w:line="240" w:lineRule="auto"/>
        <w:jc w:val="both"/>
        <w:rPr>
          <w:rFonts w:ascii="Times New Roman" w:eastAsia="Calibri" w:hAnsi="Times New Roman" w:cs="Times New Roman"/>
          <w:sz w:val="28"/>
          <w:szCs w:val="28"/>
        </w:rPr>
      </w:pPr>
      <w:r w:rsidRPr="00114130">
        <w:rPr>
          <w:rFonts w:ascii="Times New Roman" w:hAnsi="Times New Roman" w:cs="Times New Roman"/>
          <w:sz w:val="28"/>
          <w:szCs w:val="28"/>
        </w:rPr>
        <w:t>Об утверждении архитектурно-художественного</w:t>
      </w:r>
      <w:r>
        <w:rPr>
          <w:rFonts w:ascii="Times New Roman" w:hAnsi="Times New Roman" w:cs="Times New Roman"/>
          <w:sz w:val="28"/>
          <w:szCs w:val="28"/>
        </w:rPr>
        <w:t xml:space="preserve"> </w:t>
      </w:r>
      <w:r w:rsidRPr="00114130">
        <w:rPr>
          <w:rFonts w:ascii="Times New Roman" w:hAnsi="Times New Roman" w:cs="Times New Roman"/>
          <w:sz w:val="28"/>
          <w:szCs w:val="28"/>
        </w:rPr>
        <w:t>регламента улиц,</w:t>
      </w:r>
      <w:r>
        <w:rPr>
          <w:rFonts w:ascii="Times New Roman" w:hAnsi="Times New Roman" w:cs="Times New Roman"/>
          <w:sz w:val="28"/>
          <w:szCs w:val="28"/>
        </w:rPr>
        <w:t xml:space="preserve"> </w:t>
      </w:r>
      <w:r w:rsidRPr="00114130">
        <w:rPr>
          <w:rFonts w:ascii="Times New Roman" w:hAnsi="Times New Roman" w:cs="Times New Roman"/>
          <w:sz w:val="28"/>
          <w:szCs w:val="28"/>
        </w:rPr>
        <w:t xml:space="preserve">общественных пространств </w:t>
      </w:r>
      <w:r>
        <w:rPr>
          <w:rFonts w:ascii="Times New Roman" w:hAnsi="Times New Roman" w:cs="Times New Roman"/>
          <w:sz w:val="28"/>
          <w:szCs w:val="28"/>
        </w:rPr>
        <w:t>МО «</w:t>
      </w:r>
      <w:r w:rsidR="00B74BFD">
        <w:rPr>
          <w:rFonts w:ascii="Times New Roman" w:hAnsi="Times New Roman" w:cs="Times New Roman"/>
          <w:sz w:val="28"/>
          <w:szCs w:val="28"/>
        </w:rPr>
        <w:t>Нижнекурятский</w:t>
      </w:r>
      <w:r>
        <w:rPr>
          <w:rFonts w:ascii="Times New Roman" w:hAnsi="Times New Roman" w:cs="Times New Roman"/>
          <w:sz w:val="28"/>
          <w:szCs w:val="28"/>
        </w:rPr>
        <w:t xml:space="preserve"> сельсовет»</w:t>
      </w:r>
      <w:r w:rsidR="00263029" w:rsidRPr="00263029">
        <w:rPr>
          <w:rFonts w:ascii="Times New Roman" w:eastAsia="Calibri" w:hAnsi="Times New Roman" w:cs="Times New Roman"/>
          <w:sz w:val="28"/>
          <w:szCs w:val="28"/>
        </w:rPr>
        <w:t xml:space="preserve"> </w:t>
      </w:r>
    </w:p>
    <w:p w:rsidR="00263029" w:rsidRPr="00263029" w:rsidRDefault="00263029" w:rsidP="00263029">
      <w:pPr>
        <w:spacing w:after="0" w:line="240" w:lineRule="auto"/>
        <w:jc w:val="both"/>
        <w:rPr>
          <w:rFonts w:ascii="Times New Roman" w:eastAsia="Times New Roman" w:hAnsi="Times New Roman" w:cs="Times New Roman"/>
          <w:sz w:val="28"/>
          <w:szCs w:val="28"/>
          <w:lang w:eastAsia="ru-RU"/>
        </w:rPr>
      </w:pPr>
      <w:r w:rsidRPr="00263029">
        <w:rPr>
          <w:rFonts w:ascii="Times New Roman" w:eastAsia="Times New Roman" w:hAnsi="Times New Roman" w:cs="Times New Roman"/>
          <w:sz w:val="28"/>
          <w:szCs w:val="28"/>
          <w:lang w:eastAsia="ru-RU"/>
        </w:rPr>
        <w:t xml:space="preserve"> </w:t>
      </w:r>
    </w:p>
    <w:p w:rsidR="00162B52" w:rsidRPr="00162B52" w:rsidRDefault="00162B52" w:rsidP="00162B52">
      <w:pPr>
        <w:spacing w:after="0" w:line="240" w:lineRule="auto"/>
        <w:ind w:firstLine="709"/>
        <w:jc w:val="both"/>
        <w:rPr>
          <w:rFonts w:ascii="Times New Roman" w:hAnsi="Times New Roman" w:cs="Times New Roman"/>
          <w:sz w:val="28"/>
          <w:szCs w:val="28"/>
        </w:rPr>
      </w:pPr>
      <w:r w:rsidRPr="00162B52">
        <w:rPr>
          <w:rFonts w:ascii="Times New Roman" w:hAnsi="Times New Roman" w:cs="Times New Roman"/>
          <w:sz w:val="28"/>
          <w:szCs w:val="28"/>
        </w:rPr>
        <w:t>В соответствии со ст. 1</w:t>
      </w:r>
      <w:hyperlink r:id="rId6">
        <w:r w:rsidRPr="00162B52">
          <w:rPr>
            <w:rStyle w:val="ListLabel1"/>
            <w:rFonts w:ascii="Times New Roman" w:hAnsi="Times New Roman" w:cs="Times New Roman"/>
            <w:color w:val="auto"/>
            <w:sz w:val="28"/>
            <w:szCs w:val="28"/>
          </w:rPr>
          <w:t>4</w:t>
        </w:r>
      </w:hyperlink>
      <w:r w:rsidRPr="00162B52">
        <w:rPr>
          <w:rFonts w:ascii="Times New Roman" w:hAnsi="Times New Roman" w:cs="Times New Roman"/>
          <w:sz w:val="28"/>
          <w:szCs w:val="28"/>
        </w:rPr>
        <w:t xml:space="preserve"> Федерального закона от 06.10.2003 № 131-ФЗ</w:t>
      </w:r>
      <w:proofErr w:type="gramStart"/>
      <w:r w:rsidRPr="00162B52">
        <w:rPr>
          <w:rFonts w:ascii="Times New Roman" w:hAnsi="Times New Roman" w:cs="Times New Roman"/>
          <w:sz w:val="28"/>
          <w:szCs w:val="28"/>
        </w:rPr>
        <w:t xml:space="preserve"> №О</w:t>
      </w:r>
      <w:proofErr w:type="gramEnd"/>
      <w:r w:rsidRPr="00162B52">
        <w:rPr>
          <w:rFonts w:ascii="Times New Roman" w:hAnsi="Times New Roman" w:cs="Times New Roman"/>
          <w:sz w:val="28"/>
          <w:szCs w:val="28"/>
        </w:rPr>
        <w:t>б общих принципах организации местного самоуправления в Российской Федерации», решением</w:t>
      </w:r>
      <w:r>
        <w:rPr>
          <w:rFonts w:ascii="Times New Roman" w:hAnsi="Times New Roman" w:cs="Times New Roman"/>
          <w:sz w:val="28"/>
          <w:szCs w:val="28"/>
        </w:rPr>
        <w:t xml:space="preserve"> </w:t>
      </w:r>
      <w:r w:rsidR="00B74BFD">
        <w:rPr>
          <w:rFonts w:ascii="Times New Roman" w:hAnsi="Times New Roman" w:cs="Times New Roman"/>
          <w:sz w:val="28"/>
          <w:szCs w:val="28"/>
        </w:rPr>
        <w:t>Нижнекурятского</w:t>
      </w:r>
      <w:r>
        <w:rPr>
          <w:rFonts w:ascii="Times New Roman" w:hAnsi="Times New Roman" w:cs="Times New Roman"/>
          <w:sz w:val="28"/>
          <w:szCs w:val="28"/>
        </w:rPr>
        <w:t xml:space="preserve"> сельского Совета депутатов</w:t>
      </w:r>
      <w:r w:rsidR="00B74BFD">
        <w:rPr>
          <w:rFonts w:ascii="Times New Roman" w:hAnsi="Times New Roman" w:cs="Times New Roman"/>
          <w:sz w:val="28"/>
          <w:szCs w:val="28"/>
        </w:rPr>
        <w:t xml:space="preserve"> от 29.04.2020  № 123</w:t>
      </w:r>
      <w:r w:rsidRPr="00162B52">
        <w:rPr>
          <w:rFonts w:ascii="Times New Roman" w:hAnsi="Times New Roman" w:cs="Times New Roman"/>
          <w:sz w:val="28"/>
          <w:szCs w:val="28"/>
        </w:rPr>
        <w:t>-Р «Об утверждении Правил благоустройства территории МО «</w:t>
      </w:r>
      <w:r w:rsidR="00B74BFD">
        <w:rPr>
          <w:rFonts w:ascii="Times New Roman" w:hAnsi="Times New Roman" w:cs="Times New Roman"/>
          <w:sz w:val="28"/>
          <w:szCs w:val="28"/>
        </w:rPr>
        <w:t xml:space="preserve">Нижнекурятский </w:t>
      </w:r>
      <w:r w:rsidR="00B74BFD">
        <w:rPr>
          <w:rFonts w:ascii="Times New Roman" w:hAnsi="Times New Roman" w:cs="Times New Roman"/>
          <w:sz w:val="28"/>
          <w:szCs w:val="28"/>
        </w:rPr>
        <w:t xml:space="preserve"> </w:t>
      </w:r>
      <w:r w:rsidRPr="00162B52">
        <w:rPr>
          <w:rFonts w:ascii="Times New Roman" w:hAnsi="Times New Roman" w:cs="Times New Roman"/>
          <w:sz w:val="28"/>
          <w:szCs w:val="28"/>
        </w:rPr>
        <w:t>сельсовет», ПОСТАНОВЛЯЮ:</w:t>
      </w:r>
    </w:p>
    <w:p w:rsidR="00162B52" w:rsidRDefault="00162B52" w:rsidP="00162B52">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62B52">
        <w:rPr>
          <w:rFonts w:ascii="Times New Roman" w:hAnsi="Times New Roman" w:cs="Times New Roman"/>
          <w:sz w:val="28"/>
          <w:szCs w:val="28"/>
        </w:rPr>
        <w:t xml:space="preserve">Утвердить Архитектурно-художественный </w:t>
      </w:r>
      <w:hyperlink w:anchor="Par27">
        <w:r w:rsidRPr="00162B52">
          <w:rPr>
            <w:rStyle w:val="ListLabel1"/>
            <w:rFonts w:ascii="Times New Roman" w:hAnsi="Times New Roman" w:cs="Times New Roman"/>
            <w:color w:val="auto"/>
            <w:sz w:val="28"/>
            <w:szCs w:val="28"/>
          </w:rPr>
          <w:t>регламент</w:t>
        </w:r>
      </w:hyperlink>
      <w:r w:rsidRPr="00162B52">
        <w:rPr>
          <w:rFonts w:ascii="Times New Roman" w:hAnsi="Times New Roman" w:cs="Times New Roman"/>
          <w:sz w:val="28"/>
          <w:szCs w:val="28"/>
        </w:rPr>
        <w:t xml:space="preserve"> улиц, общественных пространств </w:t>
      </w:r>
      <w:r>
        <w:rPr>
          <w:rFonts w:ascii="Times New Roman" w:hAnsi="Times New Roman" w:cs="Times New Roman"/>
          <w:sz w:val="28"/>
          <w:szCs w:val="28"/>
        </w:rPr>
        <w:t>МО «</w:t>
      </w:r>
      <w:r w:rsidR="00B74BFD">
        <w:rPr>
          <w:rFonts w:ascii="Times New Roman" w:hAnsi="Times New Roman" w:cs="Times New Roman"/>
          <w:sz w:val="28"/>
          <w:szCs w:val="28"/>
        </w:rPr>
        <w:t xml:space="preserve">Нижнекурятский </w:t>
      </w:r>
      <w:r>
        <w:rPr>
          <w:rFonts w:ascii="Times New Roman" w:hAnsi="Times New Roman" w:cs="Times New Roman"/>
          <w:sz w:val="28"/>
          <w:szCs w:val="28"/>
        </w:rPr>
        <w:t>сельсовет»</w:t>
      </w:r>
      <w:r w:rsidRPr="00162B52">
        <w:rPr>
          <w:rFonts w:ascii="Times New Roman" w:hAnsi="Times New Roman" w:cs="Times New Roman"/>
          <w:sz w:val="28"/>
          <w:szCs w:val="28"/>
        </w:rPr>
        <w:t>, согласно приложению</w:t>
      </w:r>
      <w:r w:rsidRPr="006F68B5">
        <w:rPr>
          <w:rFonts w:ascii="Times New Roman" w:hAnsi="Times New Roman" w:cs="Times New Roman"/>
          <w:sz w:val="28"/>
          <w:szCs w:val="28"/>
        </w:rPr>
        <w:t>.</w:t>
      </w:r>
    </w:p>
    <w:p w:rsidR="00162B52" w:rsidRDefault="00162B52" w:rsidP="00162B52">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62B52">
        <w:rPr>
          <w:rFonts w:ascii="Times New Roman" w:hAnsi="Times New Roman" w:cs="Times New Roman"/>
          <w:sz w:val="28"/>
          <w:szCs w:val="28"/>
        </w:rPr>
        <w:t>Контроль за выполнением настоящего постановления оставляю за собой.</w:t>
      </w:r>
    </w:p>
    <w:p w:rsidR="00162B52" w:rsidRDefault="00162B52" w:rsidP="00162B52">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62B52">
        <w:rPr>
          <w:rFonts w:ascii="Times New Roman" w:hAnsi="Times New Roman" w:cs="Times New Roman"/>
          <w:sz w:val="28"/>
          <w:szCs w:val="28"/>
        </w:rPr>
        <w:t xml:space="preserve">Настоящее постановление подлежит размещению на официальном сайте муниципального образования в сети Интернет </w:t>
      </w:r>
      <w:hyperlink r:id="rId7" w:history="1">
        <w:r w:rsidR="00B74BFD" w:rsidRPr="00B74BFD">
          <w:rPr>
            <w:rStyle w:val="a7"/>
            <w:rFonts w:ascii="Times New Roman" w:hAnsi="Times New Roman" w:cs="Times New Roman"/>
            <w:sz w:val="28"/>
            <w:szCs w:val="28"/>
          </w:rPr>
          <w:t>https://nizhnekuryatskij-r04.gosweb.gosuslugi.ru/</w:t>
        </w:r>
      </w:hyperlink>
      <w:r w:rsidRPr="00B74BFD">
        <w:rPr>
          <w:rFonts w:ascii="Times New Roman" w:hAnsi="Times New Roman" w:cs="Times New Roman"/>
          <w:sz w:val="28"/>
          <w:szCs w:val="28"/>
        </w:rPr>
        <w:t>.</w:t>
      </w:r>
    </w:p>
    <w:p w:rsidR="00162B52" w:rsidRPr="00162B52" w:rsidRDefault="00162B52" w:rsidP="00162B52">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263029">
        <w:rPr>
          <w:rFonts w:ascii="Times New Roman" w:eastAsia="Times New Roman" w:hAnsi="Times New Roman" w:cs="Times New Roman"/>
          <w:sz w:val="28"/>
          <w:szCs w:val="28"/>
          <w:lang w:eastAsia="ru-RU"/>
        </w:rPr>
        <w:t xml:space="preserve">Настоящее постановление вступает в силу </w:t>
      </w:r>
      <w:r w:rsidRPr="00263029">
        <w:rPr>
          <w:rFonts w:ascii="Times New Roman" w:eastAsia="Times New Roman" w:hAnsi="Times New Roman" w:cs="Times New Roman"/>
          <w:color w:val="1A1A1A"/>
          <w:sz w:val="28"/>
          <w:szCs w:val="28"/>
          <w:lang w:eastAsia="ru-RU"/>
        </w:rPr>
        <w:t>со дня, следующего за днем официального опубликования</w:t>
      </w:r>
      <w:r w:rsidRPr="00263029">
        <w:rPr>
          <w:rFonts w:ascii="Times New Roman" w:eastAsia="Times New Roman" w:hAnsi="Times New Roman" w:cs="Times New Roman"/>
          <w:sz w:val="28"/>
          <w:szCs w:val="28"/>
          <w:lang w:eastAsia="ru-RU"/>
        </w:rPr>
        <w:t xml:space="preserve"> в официальном печатном издании</w:t>
      </w:r>
      <w:r>
        <w:rPr>
          <w:rFonts w:ascii="Times New Roman" w:eastAsia="Times New Roman" w:hAnsi="Times New Roman" w:cs="Times New Roman"/>
          <w:sz w:val="28"/>
          <w:szCs w:val="28"/>
          <w:lang w:eastAsia="ru-RU"/>
        </w:rPr>
        <w:t xml:space="preserve"> «</w:t>
      </w:r>
      <w:r w:rsidR="00B74BFD">
        <w:rPr>
          <w:rFonts w:ascii="Times New Roman" w:hAnsi="Times New Roman" w:cs="Times New Roman"/>
          <w:sz w:val="28"/>
          <w:szCs w:val="28"/>
        </w:rPr>
        <w:t>К</w:t>
      </w:r>
      <w:r w:rsidR="00B74BFD">
        <w:rPr>
          <w:rFonts w:ascii="Times New Roman" w:hAnsi="Times New Roman" w:cs="Times New Roman"/>
          <w:sz w:val="28"/>
          <w:szCs w:val="28"/>
        </w:rPr>
        <w:t xml:space="preserve">урятский </w:t>
      </w:r>
      <w:r w:rsidRPr="00263029">
        <w:rPr>
          <w:rFonts w:ascii="Times New Roman" w:eastAsia="Times New Roman" w:hAnsi="Times New Roman" w:cs="Times New Roman"/>
          <w:sz w:val="28"/>
          <w:szCs w:val="28"/>
          <w:lang w:eastAsia="ru-RU"/>
        </w:rPr>
        <w:t>Вестник»</w:t>
      </w:r>
      <w:r w:rsidRPr="00162B52">
        <w:rPr>
          <w:rFonts w:ascii="Times New Roman" w:hAnsi="Times New Roman" w:cs="Times New Roman"/>
          <w:sz w:val="28"/>
          <w:szCs w:val="28"/>
        </w:rPr>
        <w:t xml:space="preserve">. </w:t>
      </w:r>
    </w:p>
    <w:p w:rsidR="00162B52" w:rsidRDefault="00162B52" w:rsidP="00263029">
      <w:pPr>
        <w:spacing w:after="0" w:line="240" w:lineRule="auto"/>
        <w:jc w:val="both"/>
        <w:rPr>
          <w:rFonts w:ascii="Times New Roman" w:eastAsia="Times New Roman" w:hAnsi="Times New Roman" w:cs="Times New Roman"/>
          <w:sz w:val="28"/>
          <w:szCs w:val="28"/>
          <w:lang w:eastAsia="ru-RU"/>
        </w:rPr>
      </w:pPr>
    </w:p>
    <w:p w:rsidR="00263029" w:rsidRPr="00263029" w:rsidRDefault="00263029" w:rsidP="00263029">
      <w:pPr>
        <w:spacing w:after="0" w:line="240" w:lineRule="auto"/>
        <w:ind w:left="360"/>
        <w:jc w:val="both"/>
        <w:rPr>
          <w:rFonts w:ascii="Times New Roman" w:eastAsia="Times New Roman" w:hAnsi="Times New Roman" w:cs="Times New Roman"/>
          <w:sz w:val="28"/>
          <w:szCs w:val="28"/>
          <w:lang w:eastAsia="ru-RU"/>
        </w:rPr>
      </w:pPr>
    </w:p>
    <w:p w:rsidR="00263029" w:rsidRPr="00263029" w:rsidRDefault="00263029" w:rsidP="00263029">
      <w:pPr>
        <w:spacing w:after="0" w:line="240" w:lineRule="auto"/>
        <w:jc w:val="both"/>
        <w:rPr>
          <w:rFonts w:ascii="Times New Roman" w:eastAsia="Times New Roman" w:hAnsi="Times New Roman" w:cs="Times New Roman"/>
          <w:sz w:val="28"/>
          <w:szCs w:val="28"/>
          <w:lang w:eastAsia="ru-RU"/>
        </w:rPr>
      </w:pPr>
      <w:r w:rsidRPr="00263029">
        <w:rPr>
          <w:rFonts w:ascii="Times New Roman" w:eastAsia="Times New Roman" w:hAnsi="Times New Roman" w:cs="Times New Roman"/>
          <w:sz w:val="28"/>
          <w:szCs w:val="28"/>
          <w:lang w:eastAsia="ru-RU"/>
        </w:rPr>
        <w:t xml:space="preserve">      </w:t>
      </w:r>
    </w:p>
    <w:p w:rsidR="00263029" w:rsidRPr="00263029" w:rsidRDefault="00263029" w:rsidP="00263029">
      <w:pPr>
        <w:snapToGrid w:val="0"/>
        <w:spacing w:after="0" w:line="240" w:lineRule="auto"/>
        <w:jc w:val="both"/>
        <w:rPr>
          <w:rFonts w:ascii="Times New Roman" w:eastAsia="Times New Roman" w:hAnsi="Times New Roman" w:cs="Times New Roman"/>
          <w:sz w:val="28"/>
          <w:szCs w:val="28"/>
          <w:lang w:eastAsia="ru-RU"/>
        </w:rPr>
      </w:pPr>
      <w:r w:rsidRPr="00263029">
        <w:rPr>
          <w:rFonts w:ascii="Times New Roman" w:eastAsia="Times New Roman" w:hAnsi="Times New Roman" w:cs="Times New Roman"/>
          <w:sz w:val="28"/>
          <w:szCs w:val="28"/>
          <w:lang w:eastAsia="ru-RU"/>
        </w:rPr>
        <w:t>Глава администрации</w:t>
      </w:r>
    </w:p>
    <w:p w:rsidR="00263029" w:rsidRPr="00263029" w:rsidRDefault="00B74BFD" w:rsidP="00263029">
      <w:pPr>
        <w:snapToGri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Нижнекурятского </w:t>
      </w:r>
      <w:r w:rsidR="00263029" w:rsidRPr="00263029">
        <w:rPr>
          <w:rFonts w:ascii="Times New Roman" w:eastAsia="Times New Roman" w:hAnsi="Times New Roman" w:cs="Times New Roman"/>
          <w:sz w:val="28"/>
          <w:szCs w:val="28"/>
          <w:lang w:eastAsia="ru-RU"/>
        </w:rPr>
        <w:t xml:space="preserve">сельсовета                                                   </w:t>
      </w:r>
      <w:proofErr w:type="spellStart"/>
      <w:r>
        <w:rPr>
          <w:rFonts w:ascii="Times New Roman" w:eastAsia="Times New Roman" w:hAnsi="Times New Roman" w:cs="Times New Roman"/>
          <w:sz w:val="28"/>
          <w:szCs w:val="28"/>
          <w:lang w:eastAsia="ru-RU"/>
        </w:rPr>
        <w:t>Г.В.Ломаева</w:t>
      </w:r>
      <w:proofErr w:type="spellEnd"/>
      <w:r w:rsidR="00263029" w:rsidRPr="00263029">
        <w:rPr>
          <w:rFonts w:ascii="Times New Roman" w:eastAsia="Times New Roman" w:hAnsi="Times New Roman" w:cs="Times New Roman"/>
          <w:sz w:val="28"/>
          <w:szCs w:val="28"/>
          <w:lang w:eastAsia="ru-RU"/>
        </w:rPr>
        <w:t xml:space="preserve">   </w:t>
      </w:r>
    </w:p>
    <w:p w:rsidR="00263029" w:rsidRPr="00263029" w:rsidRDefault="00263029" w:rsidP="00263029">
      <w:pPr>
        <w:snapToGrid w:val="0"/>
        <w:spacing w:after="0" w:line="240" w:lineRule="auto"/>
        <w:jc w:val="both"/>
        <w:rPr>
          <w:rFonts w:ascii="Times New Roman" w:eastAsia="Times New Roman" w:hAnsi="Times New Roman" w:cs="Times New Roman"/>
          <w:sz w:val="28"/>
          <w:szCs w:val="28"/>
          <w:lang w:eastAsia="ru-RU"/>
        </w:rPr>
      </w:pPr>
    </w:p>
    <w:p w:rsidR="00263029" w:rsidRPr="00263029" w:rsidRDefault="00263029" w:rsidP="00263029">
      <w:pPr>
        <w:spacing w:after="0" w:line="240" w:lineRule="auto"/>
        <w:jc w:val="both"/>
        <w:rPr>
          <w:rFonts w:ascii="Times New Roman" w:eastAsia="Times New Roman" w:hAnsi="Times New Roman" w:cs="Times New Roman"/>
          <w:sz w:val="28"/>
          <w:szCs w:val="28"/>
          <w:lang w:eastAsia="ru-RU"/>
        </w:rPr>
      </w:pPr>
    </w:p>
    <w:p w:rsidR="00263029" w:rsidRPr="00263029" w:rsidRDefault="00263029" w:rsidP="00263029">
      <w:pPr>
        <w:spacing w:after="0" w:line="240" w:lineRule="auto"/>
        <w:jc w:val="both"/>
        <w:rPr>
          <w:rFonts w:ascii="Times New Roman" w:eastAsia="Times New Roman" w:hAnsi="Times New Roman" w:cs="Times New Roman"/>
          <w:sz w:val="28"/>
          <w:szCs w:val="28"/>
          <w:lang w:eastAsia="ru-RU"/>
        </w:rPr>
      </w:pPr>
    </w:p>
    <w:p w:rsidR="00263029" w:rsidRPr="00263029" w:rsidRDefault="00263029" w:rsidP="00263029">
      <w:pPr>
        <w:spacing w:after="0" w:line="240" w:lineRule="auto"/>
        <w:jc w:val="both"/>
        <w:rPr>
          <w:rFonts w:ascii="Times New Roman" w:eastAsia="Times New Roman" w:hAnsi="Times New Roman" w:cs="Times New Roman"/>
          <w:sz w:val="28"/>
          <w:szCs w:val="28"/>
          <w:lang w:eastAsia="ru-RU"/>
        </w:rPr>
      </w:pPr>
    </w:p>
    <w:p w:rsidR="00263029" w:rsidRDefault="00263029" w:rsidP="00263029">
      <w:pPr>
        <w:spacing w:after="0" w:line="240" w:lineRule="auto"/>
        <w:jc w:val="both"/>
        <w:rPr>
          <w:rFonts w:ascii="Times New Roman" w:eastAsia="Times New Roman" w:hAnsi="Times New Roman" w:cs="Times New Roman"/>
          <w:sz w:val="28"/>
          <w:szCs w:val="28"/>
          <w:lang w:eastAsia="ru-RU"/>
        </w:rPr>
      </w:pPr>
    </w:p>
    <w:p w:rsidR="00162B52" w:rsidRDefault="00162B52" w:rsidP="00263029">
      <w:pPr>
        <w:spacing w:after="0" w:line="240" w:lineRule="auto"/>
        <w:jc w:val="both"/>
        <w:rPr>
          <w:rFonts w:ascii="Times New Roman" w:eastAsia="Times New Roman" w:hAnsi="Times New Roman" w:cs="Times New Roman"/>
          <w:sz w:val="28"/>
          <w:szCs w:val="28"/>
          <w:lang w:eastAsia="ru-RU"/>
        </w:rPr>
      </w:pPr>
    </w:p>
    <w:p w:rsidR="00162B52" w:rsidRDefault="00162B52" w:rsidP="00263029">
      <w:pPr>
        <w:spacing w:after="0" w:line="240" w:lineRule="auto"/>
        <w:jc w:val="both"/>
        <w:rPr>
          <w:rFonts w:ascii="Times New Roman" w:eastAsia="Times New Roman" w:hAnsi="Times New Roman" w:cs="Times New Roman"/>
          <w:sz w:val="28"/>
          <w:szCs w:val="28"/>
          <w:lang w:eastAsia="ru-RU"/>
        </w:rPr>
      </w:pPr>
    </w:p>
    <w:p w:rsidR="00162B52" w:rsidRDefault="00162B52" w:rsidP="00263029">
      <w:pPr>
        <w:spacing w:after="0" w:line="240" w:lineRule="auto"/>
        <w:jc w:val="both"/>
        <w:rPr>
          <w:rFonts w:ascii="Times New Roman" w:eastAsia="Times New Roman" w:hAnsi="Times New Roman" w:cs="Times New Roman"/>
          <w:sz w:val="28"/>
          <w:szCs w:val="28"/>
          <w:lang w:eastAsia="ru-RU"/>
        </w:rPr>
      </w:pPr>
    </w:p>
    <w:p w:rsidR="00162B52" w:rsidRPr="00263029" w:rsidRDefault="00162B52" w:rsidP="00263029">
      <w:pPr>
        <w:spacing w:after="0" w:line="240" w:lineRule="auto"/>
        <w:jc w:val="both"/>
        <w:rPr>
          <w:rFonts w:ascii="Times New Roman" w:eastAsia="Times New Roman" w:hAnsi="Times New Roman" w:cs="Times New Roman"/>
          <w:sz w:val="28"/>
          <w:szCs w:val="28"/>
          <w:lang w:eastAsia="ru-RU"/>
        </w:rPr>
      </w:pPr>
    </w:p>
    <w:p w:rsidR="00263029" w:rsidRPr="00263029" w:rsidRDefault="00263029" w:rsidP="00263029">
      <w:pPr>
        <w:spacing w:after="0" w:line="240" w:lineRule="auto"/>
        <w:jc w:val="both"/>
        <w:rPr>
          <w:rFonts w:ascii="Times New Roman" w:eastAsia="Times New Roman" w:hAnsi="Times New Roman" w:cs="Times New Roman"/>
          <w:sz w:val="28"/>
          <w:szCs w:val="28"/>
          <w:lang w:eastAsia="ru-RU"/>
        </w:rPr>
      </w:pPr>
    </w:p>
    <w:p w:rsidR="00263029" w:rsidRPr="00263029" w:rsidRDefault="00263029" w:rsidP="00263029">
      <w:pPr>
        <w:spacing w:after="0" w:line="240" w:lineRule="auto"/>
        <w:jc w:val="both"/>
        <w:rPr>
          <w:rFonts w:ascii="Times New Roman" w:eastAsia="Times New Roman" w:hAnsi="Times New Roman" w:cs="Times New Roman"/>
          <w:sz w:val="28"/>
          <w:szCs w:val="28"/>
          <w:lang w:eastAsia="ru-RU"/>
        </w:rPr>
      </w:pPr>
    </w:p>
    <w:p w:rsidR="00263029" w:rsidRDefault="00263029" w:rsidP="00263029">
      <w:pPr>
        <w:spacing w:after="0" w:line="240" w:lineRule="auto"/>
        <w:jc w:val="both"/>
        <w:rPr>
          <w:rFonts w:ascii="Times New Roman" w:eastAsia="Times New Roman" w:hAnsi="Times New Roman" w:cs="Times New Roman"/>
          <w:sz w:val="28"/>
          <w:szCs w:val="28"/>
          <w:lang w:eastAsia="ru-RU"/>
        </w:rPr>
      </w:pPr>
    </w:p>
    <w:p w:rsidR="003274D3" w:rsidRPr="00263029" w:rsidRDefault="003274D3" w:rsidP="00263029">
      <w:pPr>
        <w:spacing w:after="0" w:line="240" w:lineRule="auto"/>
        <w:jc w:val="both"/>
        <w:rPr>
          <w:rFonts w:ascii="Times New Roman" w:eastAsia="Times New Roman" w:hAnsi="Times New Roman" w:cs="Times New Roman"/>
          <w:sz w:val="28"/>
          <w:szCs w:val="28"/>
          <w:lang w:eastAsia="ru-RU"/>
        </w:rPr>
      </w:pPr>
    </w:p>
    <w:p w:rsidR="00263029" w:rsidRPr="00263029" w:rsidRDefault="00263029" w:rsidP="00263029">
      <w:pPr>
        <w:spacing w:after="0" w:line="240" w:lineRule="auto"/>
        <w:jc w:val="both"/>
        <w:rPr>
          <w:rFonts w:ascii="Times New Roman" w:eastAsia="Times New Roman" w:hAnsi="Times New Roman" w:cs="Times New Roman"/>
          <w:sz w:val="28"/>
          <w:szCs w:val="28"/>
          <w:lang w:eastAsia="ru-RU"/>
        </w:rPr>
      </w:pPr>
    </w:p>
    <w:p w:rsidR="00263029" w:rsidRPr="00162B52" w:rsidRDefault="00162B52" w:rsidP="00162B52">
      <w:pPr>
        <w:spacing w:after="0" w:line="240" w:lineRule="auto"/>
        <w:ind w:left="5387"/>
        <w:rPr>
          <w:rFonts w:ascii="Times New Roman" w:eastAsia="Times New Roman" w:hAnsi="Times New Roman" w:cs="Times New Roman"/>
          <w:sz w:val="24"/>
          <w:szCs w:val="28"/>
          <w:lang w:eastAsia="ru-RU"/>
        </w:rPr>
      </w:pPr>
      <w:r w:rsidRPr="00162B52">
        <w:rPr>
          <w:rFonts w:ascii="Times New Roman" w:eastAsia="Times New Roman" w:hAnsi="Times New Roman" w:cs="Times New Roman"/>
          <w:sz w:val="24"/>
          <w:szCs w:val="28"/>
          <w:lang w:eastAsia="ru-RU"/>
        </w:rPr>
        <w:t xml:space="preserve">Приложение </w:t>
      </w:r>
      <w:r w:rsidR="00263029" w:rsidRPr="00162B52">
        <w:rPr>
          <w:rFonts w:ascii="Times New Roman" w:eastAsia="Times New Roman" w:hAnsi="Times New Roman" w:cs="Times New Roman"/>
          <w:sz w:val="24"/>
          <w:szCs w:val="28"/>
          <w:lang w:eastAsia="ru-RU"/>
        </w:rPr>
        <w:t>к постановлению</w:t>
      </w:r>
      <w:r w:rsidRPr="00162B52">
        <w:rPr>
          <w:rFonts w:ascii="Times New Roman" w:eastAsia="Times New Roman" w:hAnsi="Times New Roman" w:cs="Times New Roman"/>
          <w:sz w:val="24"/>
          <w:szCs w:val="28"/>
          <w:lang w:eastAsia="ru-RU"/>
        </w:rPr>
        <w:t xml:space="preserve"> администрации </w:t>
      </w:r>
      <w:r w:rsidR="0053618B">
        <w:rPr>
          <w:rFonts w:ascii="Times New Roman" w:eastAsia="Times New Roman" w:hAnsi="Times New Roman" w:cs="Times New Roman"/>
          <w:sz w:val="24"/>
          <w:szCs w:val="28"/>
          <w:lang w:eastAsia="ru-RU"/>
        </w:rPr>
        <w:t>Нижнекурятского</w:t>
      </w:r>
      <w:r w:rsidRPr="00162B52">
        <w:rPr>
          <w:rFonts w:ascii="Times New Roman" w:eastAsia="Times New Roman" w:hAnsi="Times New Roman" w:cs="Times New Roman"/>
          <w:sz w:val="24"/>
          <w:szCs w:val="28"/>
          <w:lang w:eastAsia="ru-RU"/>
        </w:rPr>
        <w:t xml:space="preserve"> сельсовета </w:t>
      </w:r>
      <w:r w:rsidR="009B228D" w:rsidRPr="00162B52">
        <w:rPr>
          <w:rFonts w:ascii="Times New Roman" w:eastAsia="Times New Roman" w:hAnsi="Times New Roman" w:cs="Times New Roman"/>
          <w:sz w:val="24"/>
          <w:szCs w:val="28"/>
          <w:lang w:eastAsia="ru-RU"/>
        </w:rPr>
        <w:t xml:space="preserve">от </w:t>
      </w:r>
      <w:r w:rsidR="0053618B">
        <w:rPr>
          <w:rFonts w:ascii="Times New Roman" w:eastAsia="Times New Roman" w:hAnsi="Times New Roman" w:cs="Times New Roman"/>
          <w:sz w:val="24"/>
          <w:szCs w:val="28"/>
          <w:lang w:eastAsia="ru-RU"/>
        </w:rPr>
        <w:t>08</w:t>
      </w:r>
      <w:r w:rsidR="00263029" w:rsidRPr="00162B52">
        <w:rPr>
          <w:rFonts w:ascii="Times New Roman" w:eastAsia="Times New Roman" w:hAnsi="Times New Roman" w:cs="Times New Roman"/>
          <w:sz w:val="24"/>
          <w:szCs w:val="28"/>
          <w:lang w:eastAsia="ru-RU"/>
        </w:rPr>
        <w:t>.0</w:t>
      </w:r>
      <w:r w:rsidR="0053618B">
        <w:rPr>
          <w:rFonts w:ascii="Times New Roman" w:eastAsia="Times New Roman" w:hAnsi="Times New Roman" w:cs="Times New Roman"/>
          <w:sz w:val="24"/>
          <w:szCs w:val="28"/>
          <w:lang w:eastAsia="ru-RU"/>
        </w:rPr>
        <w:t>7.2025</w:t>
      </w:r>
      <w:r w:rsidR="00263029" w:rsidRPr="00162B52">
        <w:rPr>
          <w:rFonts w:ascii="Times New Roman" w:eastAsia="Times New Roman" w:hAnsi="Times New Roman" w:cs="Times New Roman"/>
          <w:sz w:val="24"/>
          <w:szCs w:val="28"/>
          <w:lang w:eastAsia="ru-RU"/>
        </w:rPr>
        <w:t xml:space="preserve"> г. № </w:t>
      </w:r>
      <w:r w:rsidR="0053618B">
        <w:rPr>
          <w:rFonts w:ascii="Times New Roman" w:eastAsia="Times New Roman" w:hAnsi="Times New Roman" w:cs="Times New Roman"/>
          <w:sz w:val="24"/>
          <w:szCs w:val="28"/>
          <w:lang w:eastAsia="ru-RU"/>
        </w:rPr>
        <w:t>29-П</w:t>
      </w:r>
    </w:p>
    <w:p w:rsidR="00162B52" w:rsidRPr="004A6A56" w:rsidRDefault="00162B52" w:rsidP="00162B52">
      <w:pPr>
        <w:spacing w:after="0" w:line="240" w:lineRule="auto"/>
        <w:jc w:val="both"/>
        <w:rPr>
          <w:rFonts w:ascii="Times New Roman" w:hAnsi="Times New Roman" w:cs="Times New Roman"/>
          <w:sz w:val="28"/>
          <w:szCs w:val="28"/>
        </w:rPr>
      </w:pPr>
    </w:p>
    <w:p w:rsidR="00162B52" w:rsidRPr="006F68B5" w:rsidRDefault="00162B52" w:rsidP="00162B52">
      <w:pPr>
        <w:spacing w:after="0" w:line="240" w:lineRule="auto"/>
        <w:jc w:val="center"/>
        <w:rPr>
          <w:rFonts w:ascii="Times New Roman" w:hAnsi="Times New Roman" w:cs="Times New Roman"/>
          <w:b/>
          <w:sz w:val="32"/>
          <w:szCs w:val="32"/>
        </w:rPr>
      </w:pPr>
      <w:bookmarkStart w:id="0" w:name="Par27"/>
      <w:bookmarkEnd w:id="0"/>
      <w:r w:rsidRPr="006F68B5">
        <w:rPr>
          <w:rFonts w:ascii="Times New Roman" w:hAnsi="Times New Roman" w:cs="Times New Roman"/>
          <w:b/>
          <w:sz w:val="32"/>
          <w:szCs w:val="32"/>
        </w:rPr>
        <w:t>Архитектурно-художественный регламент улиц,</w:t>
      </w:r>
    </w:p>
    <w:p w:rsidR="00162B52" w:rsidRDefault="00162B52" w:rsidP="00162B52">
      <w:pPr>
        <w:spacing w:after="0" w:line="240" w:lineRule="auto"/>
        <w:jc w:val="center"/>
        <w:rPr>
          <w:rFonts w:ascii="Times New Roman" w:hAnsi="Times New Roman" w:cs="Times New Roman"/>
          <w:b/>
          <w:sz w:val="32"/>
          <w:szCs w:val="32"/>
        </w:rPr>
      </w:pPr>
      <w:r w:rsidRPr="006F68B5">
        <w:rPr>
          <w:rFonts w:ascii="Times New Roman" w:hAnsi="Times New Roman" w:cs="Times New Roman"/>
          <w:b/>
          <w:sz w:val="32"/>
          <w:szCs w:val="32"/>
        </w:rPr>
        <w:t xml:space="preserve">общественных пространств </w:t>
      </w:r>
      <w:r>
        <w:rPr>
          <w:rFonts w:ascii="Times New Roman" w:hAnsi="Times New Roman" w:cs="Times New Roman"/>
          <w:b/>
          <w:sz w:val="32"/>
          <w:szCs w:val="32"/>
        </w:rPr>
        <w:t>МО «</w:t>
      </w:r>
      <w:r w:rsidR="0053618B">
        <w:rPr>
          <w:rFonts w:ascii="Times New Roman" w:hAnsi="Times New Roman" w:cs="Times New Roman"/>
          <w:b/>
          <w:sz w:val="32"/>
          <w:szCs w:val="32"/>
        </w:rPr>
        <w:t>Нижнекурятский</w:t>
      </w:r>
      <w:r>
        <w:rPr>
          <w:rFonts w:ascii="Times New Roman" w:hAnsi="Times New Roman" w:cs="Times New Roman"/>
          <w:b/>
          <w:sz w:val="32"/>
          <w:szCs w:val="32"/>
        </w:rPr>
        <w:t xml:space="preserve"> сельсовет»</w:t>
      </w:r>
    </w:p>
    <w:p w:rsidR="00162B52" w:rsidRPr="006F68B5" w:rsidRDefault="00162B52" w:rsidP="00162B52">
      <w:pPr>
        <w:spacing w:after="0" w:line="240" w:lineRule="auto"/>
        <w:jc w:val="center"/>
        <w:rPr>
          <w:rFonts w:ascii="Times New Roman" w:hAnsi="Times New Roman" w:cs="Times New Roman"/>
          <w:b/>
          <w:sz w:val="32"/>
          <w:szCs w:val="32"/>
        </w:rPr>
      </w:pP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Архитектурно-художественный регламент улиц, общес</w:t>
      </w:r>
      <w:r>
        <w:rPr>
          <w:rFonts w:ascii="Times New Roman" w:hAnsi="Times New Roman" w:cs="Times New Roman"/>
          <w:sz w:val="28"/>
          <w:szCs w:val="28"/>
        </w:rPr>
        <w:t>твенных пространств МО «</w:t>
      </w:r>
      <w:r w:rsidR="0053618B">
        <w:rPr>
          <w:rFonts w:ascii="Times New Roman" w:hAnsi="Times New Roman" w:cs="Times New Roman"/>
          <w:sz w:val="28"/>
          <w:szCs w:val="28"/>
        </w:rPr>
        <w:t>Нижнекурятский</w:t>
      </w:r>
      <w:r>
        <w:rPr>
          <w:rFonts w:ascii="Times New Roman" w:hAnsi="Times New Roman" w:cs="Times New Roman"/>
          <w:sz w:val="28"/>
          <w:szCs w:val="28"/>
        </w:rPr>
        <w:t xml:space="preserve"> сельсовет»</w:t>
      </w:r>
      <w:r w:rsidRPr="004A6A56">
        <w:rPr>
          <w:rFonts w:ascii="Times New Roman" w:hAnsi="Times New Roman" w:cs="Times New Roman"/>
          <w:sz w:val="28"/>
          <w:szCs w:val="28"/>
        </w:rPr>
        <w:t xml:space="preserve"> (далее - Регламент) содержит требования к оформлению зданий, строений и сооружений, наружной рекламе и рекламным конструкциям,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территориях общественных пространств.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Настоящий Регламент не распространяется на:</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дорожные информационные знаки;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информационные надписи и обозначения на объектах культурного наследия (памятниках истории и культуры) народов Российской Федерации;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мемориальные доски.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4. В целях настоящего Регламента понятия и термины используются в следующих значениях:</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 xml:space="preserve">глухой фасад - фасад здания, строения, сооружения, не имеющий ограждающих </w:t>
      </w:r>
      <w:proofErr w:type="spellStart"/>
      <w:r w:rsidRPr="004A6A56">
        <w:rPr>
          <w:rFonts w:ascii="Times New Roman" w:hAnsi="Times New Roman" w:cs="Times New Roman"/>
          <w:sz w:val="28"/>
          <w:szCs w:val="28"/>
        </w:rPr>
        <w:t>светопрозрачных</w:t>
      </w:r>
      <w:proofErr w:type="spellEnd"/>
      <w:r w:rsidRPr="004A6A56">
        <w:rPr>
          <w:rFonts w:ascii="Times New Roman" w:hAnsi="Times New Roman" w:cs="Times New Roman"/>
          <w:sz w:val="28"/>
          <w:szCs w:val="28"/>
        </w:rPr>
        <w:t xml:space="preserve"> конструкций, в том числе оконных проемов, а также дверных проемов;</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 xml:space="preserve">декоративные архитектурные элементы фасада - цокольный карниз (горизонтальный ленточный выступ), </w:t>
      </w:r>
      <w:proofErr w:type="spellStart"/>
      <w:r w:rsidRPr="004A6A56">
        <w:rPr>
          <w:rFonts w:ascii="Times New Roman" w:hAnsi="Times New Roman" w:cs="Times New Roman"/>
          <w:sz w:val="28"/>
          <w:szCs w:val="28"/>
        </w:rPr>
        <w:t>сандрик</w:t>
      </w:r>
      <w:proofErr w:type="spellEnd"/>
      <w:r w:rsidRPr="004A6A56">
        <w:rPr>
          <w:rFonts w:ascii="Times New Roman" w:hAnsi="Times New Roman" w:cs="Times New Roman"/>
          <w:sz w:val="28"/>
          <w:szCs w:val="28"/>
        </w:rPr>
        <w:t xml:space="preserve"> (карниз или фронтон над оконным или дверным проемом), междуэтажный карниз (</w:t>
      </w:r>
      <w:proofErr w:type="spellStart"/>
      <w:r w:rsidRPr="004A6A56">
        <w:rPr>
          <w:rFonts w:ascii="Times New Roman" w:hAnsi="Times New Roman" w:cs="Times New Roman"/>
          <w:sz w:val="28"/>
          <w:szCs w:val="28"/>
        </w:rPr>
        <w:t>молдинг</w:t>
      </w:r>
      <w:proofErr w:type="spellEnd"/>
      <w:r w:rsidRPr="004A6A56">
        <w:rPr>
          <w:rFonts w:ascii="Times New Roman" w:hAnsi="Times New Roman" w:cs="Times New Roman"/>
          <w:sz w:val="28"/>
          <w:szCs w:val="28"/>
        </w:rPr>
        <w:t>),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 узор (плоский или объемный орнамент на фасаде), фриз (полоса, обрамляющая или венчающая различные элементы фасада), филенка (узкий линейный элемент 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6A56">
        <w:rPr>
          <w:rFonts w:ascii="Times New Roman" w:hAnsi="Times New Roman" w:cs="Times New Roman"/>
          <w:sz w:val="28"/>
          <w:szCs w:val="28"/>
        </w:rPr>
        <w:t>настенная роспись -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рельеф -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руст -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сграффито -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цветом каждого слоя;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 xml:space="preserve">система информационных конструкций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8">
        <w:r w:rsidRPr="004A6A56">
          <w:rPr>
            <w:rStyle w:val="ListLabel1"/>
            <w:rFonts w:ascii="Times New Roman" w:hAnsi="Times New Roman" w:cs="Times New Roman"/>
            <w:sz w:val="28"/>
            <w:szCs w:val="28"/>
          </w:rPr>
          <w:t>Законом</w:t>
        </w:r>
      </w:hyperlink>
      <w:r w:rsidRPr="004A6A56">
        <w:rPr>
          <w:rFonts w:ascii="Times New Roman" w:hAnsi="Times New Roman" w:cs="Times New Roman"/>
          <w:sz w:val="28"/>
          <w:szCs w:val="28"/>
        </w:rPr>
        <w:t xml:space="preserve"> Российской Федерации от 07.02.1992 </w:t>
      </w:r>
      <w:r w:rsidR="008C1B54">
        <w:rPr>
          <w:rFonts w:ascii="Times New Roman" w:hAnsi="Times New Roman" w:cs="Times New Roman"/>
          <w:sz w:val="28"/>
          <w:szCs w:val="28"/>
        </w:rPr>
        <w:t>№</w:t>
      </w:r>
      <w:r w:rsidRPr="004A6A56">
        <w:rPr>
          <w:rFonts w:ascii="Times New Roman" w:hAnsi="Times New Roman" w:cs="Times New Roman"/>
          <w:sz w:val="28"/>
          <w:szCs w:val="28"/>
        </w:rPr>
        <w:t xml:space="preserve"> 2300-1 </w:t>
      </w:r>
      <w:r w:rsidR="008C1B54">
        <w:rPr>
          <w:rFonts w:ascii="Times New Roman" w:hAnsi="Times New Roman" w:cs="Times New Roman"/>
          <w:sz w:val="28"/>
          <w:szCs w:val="28"/>
        </w:rPr>
        <w:t>«</w:t>
      </w:r>
      <w:r w:rsidRPr="004A6A56">
        <w:rPr>
          <w:rFonts w:ascii="Times New Roman" w:hAnsi="Times New Roman" w:cs="Times New Roman"/>
          <w:sz w:val="28"/>
          <w:szCs w:val="28"/>
        </w:rPr>
        <w:t>О защите прав потребителей</w:t>
      </w:r>
      <w:r w:rsidR="008C1B54">
        <w:rPr>
          <w:rFonts w:ascii="Times New Roman" w:hAnsi="Times New Roman" w:cs="Times New Roman"/>
          <w:sz w:val="28"/>
          <w:szCs w:val="28"/>
        </w:rPr>
        <w:t>»</w:t>
      </w:r>
      <w:r w:rsidRPr="004A6A56">
        <w:rPr>
          <w:rFonts w:ascii="Times New Roman" w:hAnsi="Times New Roman" w:cs="Times New Roman"/>
          <w:sz w:val="28"/>
          <w:szCs w:val="28"/>
        </w:rPr>
        <w:t>, устанавливаемая на ограждении справа или слева от въезда на территорию предприятия (организации);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 xml:space="preserve">информационный блок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9">
        <w:r w:rsidRPr="004A6A56">
          <w:rPr>
            <w:rStyle w:val="ListLabel1"/>
            <w:rFonts w:ascii="Times New Roman" w:hAnsi="Times New Roman" w:cs="Times New Roman"/>
            <w:sz w:val="28"/>
            <w:szCs w:val="28"/>
          </w:rPr>
          <w:t>Законом</w:t>
        </w:r>
      </w:hyperlink>
      <w:r w:rsidRPr="004A6A56">
        <w:rPr>
          <w:rFonts w:ascii="Times New Roman" w:hAnsi="Times New Roman" w:cs="Times New Roman"/>
          <w:sz w:val="28"/>
          <w:szCs w:val="28"/>
        </w:rPr>
        <w:t xml:space="preserve"> Российской Федерации от 07.02.1992 </w:t>
      </w:r>
      <w:r w:rsidR="008C1B54">
        <w:rPr>
          <w:rFonts w:ascii="Times New Roman" w:hAnsi="Times New Roman" w:cs="Times New Roman"/>
          <w:sz w:val="28"/>
          <w:szCs w:val="28"/>
        </w:rPr>
        <w:t>№</w:t>
      </w:r>
      <w:r w:rsidRPr="004A6A56">
        <w:rPr>
          <w:rFonts w:ascii="Times New Roman" w:hAnsi="Times New Roman" w:cs="Times New Roman"/>
          <w:sz w:val="28"/>
          <w:szCs w:val="28"/>
        </w:rPr>
        <w:t xml:space="preserve"> 2300-1 </w:t>
      </w:r>
      <w:r w:rsidR="008C1B54">
        <w:rPr>
          <w:rFonts w:ascii="Times New Roman" w:hAnsi="Times New Roman" w:cs="Times New Roman"/>
          <w:sz w:val="28"/>
          <w:szCs w:val="28"/>
        </w:rPr>
        <w:t>«</w:t>
      </w:r>
      <w:r w:rsidRPr="004A6A56">
        <w:rPr>
          <w:rFonts w:ascii="Times New Roman" w:hAnsi="Times New Roman" w:cs="Times New Roman"/>
          <w:sz w:val="28"/>
          <w:szCs w:val="28"/>
        </w:rPr>
        <w:t>О защите прав потребителей</w:t>
      </w:r>
      <w:r w:rsidR="008C1B54">
        <w:rPr>
          <w:rFonts w:ascii="Times New Roman" w:hAnsi="Times New Roman" w:cs="Times New Roman"/>
          <w:sz w:val="28"/>
          <w:szCs w:val="28"/>
        </w:rPr>
        <w:t>»</w:t>
      </w:r>
      <w:r w:rsidRPr="004A6A56">
        <w:rPr>
          <w:rFonts w:ascii="Times New Roman" w:hAnsi="Times New Roman" w:cs="Times New Roman"/>
          <w:sz w:val="28"/>
          <w:szCs w:val="28"/>
        </w:rPr>
        <w:t>,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 предпринимателям) находится во дворе;</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единая горизонтальная ось -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конструкция из отдельных букв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конструкция из отдельных букв с использованием подложки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Конструктивные элементы рекламной, информационной конструкции: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информационное поле - поверхность, на которой размещается реклама, социальная реклама, информация;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каркас конструкции - элемент конструкции, необходимый для обеспечения прочности и жесткости конструкции с сохранением формы информационного поля;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рамка конструкции - обрамление информационного поля и боковых торцов, необходимое для декоративного оформления конструкции, а также для размещения маркировки рекламной конструкции;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фундамент - конструктивный элемент, который обеспечивает устойчивость отдельно стоящей рекламной конструкции;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опора - несущий элемент каркаса отдельно стоящей рекламной конструкции, единая стальная конструкция, выполненная из одной профильной трубы прямоугольного или квадратного сечения или одной круглой трубы.</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5. Требования к информационному оформлению зданий, строений, сооружений:</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 w:name="Par85"/>
      <w:bookmarkEnd w:id="1"/>
      <w:r w:rsidRPr="004A6A56">
        <w:rPr>
          <w:rFonts w:ascii="Times New Roman" w:hAnsi="Times New Roman" w:cs="Times New Roman"/>
          <w:sz w:val="28"/>
          <w:szCs w:val="28"/>
        </w:rPr>
        <w:t>1) информационные конструкции, размещаемые на фасаде здания, строения, сооружения должны быть отцентрированы относительно единой горизонтальной оси:</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2" w:name="Par89"/>
      <w:bookmarkStart w:id="3" w:name="Par88"/>
      <w:bookmarkStart w:id="4" w:name="Par87"/>
      <w:bookmarkEnd w:id="2"/>
      <w:bookmarkEnd w:id="3"/>
      <w:bookmarkEnd w:id="4"/>
      <w:r>
        <w:rPr>
          <w:rFonts w:ascii="Times New Roman" w:hAnsi="Times New Roman" w:cs="Times New Roman"/>
          <w:sz w:val="28"/>
          <w:szCs w:val="28"/>
        </w:rPr>
        <w:t>*</w:t>
      </w:r>
      <w:r w:rsidRPr="004A6A56">
        <w:rPr>
          <w:rFonts w:ascii="Times New Roman" w:hAnsi="Times New Roman" w:cs="Times New Roman"/>
          <w:sz w:val="28"/>
          <w:szCs w:val="28"/>
        </w:rPr>
        <w:t xml:space="preserve">для нежилых зданий, имеющих два этажа, - в районе линии перекрытия между первым и вторым этажами и (или) над окнами второго этажа с учетом </w:t>
      </w:r>
      <w:hyperlink w:anchor="Par310">
        <w:r w:rsidRPr="004A6A56">
          <w:rPr>
            <w:rStyle w:val="ListLabel1"/>
            <w:rFonts w:ascii="Times New Roman" w:hAnsi="Times New Roman" w:cs="Times New Roman"/>
            <w:sz w:val="28"/>
            <w:szCs w:val="28"/>
          </w:rPr>
          <w:t>подпункта 4 пункта 8</w:t>
        </w:r>
      </w:hyperlink>
      <w:r w:rsidRPr="004A6A56">
        <w:rPr>
          <w:rFonts w:ascii="Times New Roman" w:hAnsi="Times New Roman" w:cs="Times New Roman"/>
          <w:sz w:val="28"/>
          <w:szCs w:val="28"/>
        </w:rPr>
        <w:t xml:space="preserve"> настоящего Регламента.</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5" w:name="Par92"/>
      <w:bookmarkEnd w:id="5"/>
      <w:r>
        <w:rPr>
          <w:rFonts w:ascii="Times New Roman" w:hAnsi="Times New Roman" w:cs="Times New Roman"/>
          <w:sz w:val="28"/>
          <w:szCs w:val="28"/>
        </w:rPr>
        <w:t>*</w:t>
      </w:r>
      <w:r w:rsidRPr="004A6A56">
        <w:rPr>
          <w:rFonts w:ascii="Times New Roman" w:hAnsi="Times New Roman" w:cs="Times New Roman"/>
          <w:sz w:val="28"/>
          <w:szCs w:val="28"/>
        </w:rPr>
        <w:t>для одноэтажных зданий - над окнами занимаемого организацией помещения.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Информационные конструкции  должны иметь единый размер по высоте.</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Каждая информационная конструкция и (или) каждый элемент информационной конструкции центрируются относительно окон, арок, дверей и других архитектурных элементов при расположении над ними.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Требования настоящего подпункта не распространяются на информационные таблички, учрежденческие доски, информационные блоки;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требования к информационным конструкциям, выполненным в виде настенного панно (в том числе светового короба), конструкции из отдельных букв.</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6" w:name="Par99"/>
      <w:bookmarkEnd w:id="6"/>
      <w:r w:rsidRPr="004A6A56">
        <w:rPr>
          <w:rFonts w:ascii="Times New Roman" w:hAnsi="Times New Roman" w:cs="Times New Roman"/>
          <w:sz w:val="28"/>
          <w:szCs w:val="28"/>
        </w:rPr>
        <w:t>Информационные конструкции размещаются над входом и (или) окнами (витринами) помещений, в месте фактического нахождения или осуществления деятельности юридического лица или индивидуального предпринимателя.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Стыки всех элементов информационной конструкции должны быть без видимых линий соединений, щелей, зазоров;</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рамка конструкции должна закрывать каркас конструкции и конструктивные элементы крепления;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6A56">
        <w:rPr>
          <w:rFonts w:ascii="Times New Roman" w:hAnsi="Times New Roman" w:cs="Times New Roman"/>
          <w:sz w:val="28"/>
          <w:szCs w:val="28"/>
        </w:rPr>
        <w:t>не допускаются просвет между рамкой и информационным полем информационных конструкций, открытые элементы крепления (люверсы, шнуры, пружины);</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технические сети и элементы крепления информационных конструкций, размещаемых на фасадах зданий, строений, сооружений, должны быть выполнены скрытым способом либо располагаться в защитных декоративных коробах, выполненных в цвете фасада;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В случае размещения информационных конструкций на зданиях, построенных ранее 1953 года, объектах культурного наследия (памятниках истории и культуры) народов Российской Федерации, р</w:t>
      </w:r>
      <w:r>
        <w:rPr>
          <w:rFonts w:ascii="Times New Roman" w:hAnsi="Times New Roman" w:cs="Times New Roman"/>
          <w:sz w:val="28"/>
          <w:szCs w:val="28"/>
        </w:rPr>
        <w:t xml:space="preserve">асположенных на территории поселка </w:t>
      </w:r>
      <w:r w:rsidRPr="004A6A56">
        <w:rPr>
          <w:rFonts w:ascii="Times New Roman" w:hAnsi="Times New Roman" w:cs="Times New Roman"/>
          <w:sz w:val="28"/>
          <w:szCs w:val="28"/>
        </w:rPr>
        <w:t>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информационные конструкции выполняются в виде конструкций из отдельных букв либо конструкций из отдельных букв с использованием подложки, выполненной в цвете участка фасада, на котором они размещаются. Данное требование не распространяется на учрежденческие доски, информационные таблички, информационные блоки;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цветовое решение подложки информационной конструкции из отдельных букв с использованием подложки должно соответствовать цвету участка фасада, на котором она размещается, или иметь общее цветовое решение для всех информационных конструкций, размещаемых в пределах одного фасада;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требования к информационным конструкциям, выполненным в виде консольных конструкций.</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Вертикальный габаритный размер консольной конструкции должен совпадать с основной высотой настенного панно, светового короба, конструкции из отдельных букв на этом же фасаде.</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Максимальная ширина всей консольной конструкции - 0,9 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Консольные конструкции устанавливаются на расстоянии не более 0,2 м от стены.</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Минимальное расстояние между консольными конструкциями - 10 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Консольные конструкции располагаются на единой горизонтальной оси с информационными конструкциями, расположенной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7" w:name="Par144"/>
      <w:bookmarkEnd w:id="7"/>
      <w:r w:rsidRPr="004A6A56">
        <w:rPr>
          <w:rFonts w:ascii="Times New Roman" w:hAnsi="Times New Roman" w:cs="Times New Roman"/>
          <w:sz w:val="28"/>
          <w:szCs w:val="28"/>
        </w:rPr>
        <w:t>4) требования к информационным табличкам, учрежденческим доскам, информационным блокам.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Информационные таблички, учрежденческие доски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Одна организация вправе разместить только одну информационную табличку либо учрежденческую доску на каждый вход в здание, строение, сооружение.</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Учрежденческие доски устанавливаются непосредственно у главного входа в учреждение, предприятие на плоскости фасада слева, справа,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Максимальный размер информационных табличек при расположении на фасаде здания, строения или на остеклении дверных полотен - 0,4 м по ширине и 0,6 м по высоте.</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Если на здании с одной стороны от входа необходимо разместить более трех информационных табличек, то они должны быть объединены в настенную конструкцию типа информационного блока с ячейками для смены информации.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Габариты информационных блоков не должны превышать 1,5 м по ширине. Габариты размещаемых в информационном блоке табличек должны иметь одинаковые размеры, схему расположения информации и цветовое решение.</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Расстояние от уровня земли (пола входной группы) до нижнего края учрежденческой доски и информационной таблички не должно быть менее 1,5 м, а до нижнего края информационного блока не должно быть менее 1 м;</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8" w:name="Par158"/>
      <w:bookmarkEnd w:id="8"/>
      <w:r w:rsidRPr="004A6A56">
        <w:rPr>
          <w:rFonts w:ascii="Times New Roman" w:hAnsi="Times New Roman" w:cs="Times New Roman"/>
          <w:sz w:val="28"/>
          <w:szCs w:val="28"/>
        </w:rPr>
        <w:t>5) требования к крышным информационным конструкциям.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Для размещения информации, не относимой законодательством Российской Федерации к рекламе,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зданиях, строениях, сооружениях, на которых устанавливается информационная конструкция, организация (индивидуальный предприниматель) вправе установить на крыше здания, </w:t>
      </w:r>
      <w:r w:rsidRPr="004A6A56">
        <w:rPr>
          <w:rFonts w:ascii="Times New Roman" w:hAnsi="Times New Roman" w:cs="Times New Roman"/>
          <w:sz w:val="28"/>
          <w:szCs w:val="28"/>
        </w:rPr>
        <w:lastRenderedPageBreak/>
        <w:t>строения, сооружения информационную крышную конструкцию при условии: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установка информационных крышных</w:t>
      </w:r>
      <w:r>
        <w:rPr>
          <w:rFonts w:ascii="Times New Roman" w:hAnsi="Times New Roman" w:cs="Times New Roman"/>
          <w:sz w:val="28"/>
          <w:szCs w:val="28"/>
        </w:rPr>
        <w:t xml:space="preserve"> конструкций на территории поселка </w:t>
      </w:r>
      <w:r w:rsidRPr="004A6A56">
        <w:rPr>
          <w:rFonts w:ascii="Times New Roman" w:hAnsi="Times New Roman" w:cs="Times New Roman"/>
          <w:sz w:val="28"/>
          <w:szCs w:val="28"/>
        </w:rPr>
        <w:t>допускается только в виде отдельно стоящих букв, обозначений и декоративных элементов без использования фоновых подложек;</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информационное поле крышных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крышные конструкции могут быть оборудованы исключительно внутренней подсветкой;</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 случае размещения крышной информационной конструкции на скатной кровле не допускается одновременная установка конструкции на коньке и скате кровли;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 xml:space="preserve">высота крышных конструкций с учетом всех используемых элементов должна быть не более 1,80 м. </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6) размещение информационных конструкций на объектах культурного наследия (памятниках истории и культуры) народов Российской Федерации, </w:t>
      </w:r>
      <w:r>
        <w:rPr>
          <w:rFonts w:ascii="Times New Roman" w:hAnsi="Times New Roman" w:cs="Times New Roman"/>
          <w:sz w:val="28"/>
          <w:szCs w:val="28"/>
        </w:rPr>
        <w:t xml:space="preserve">расположенных на территории </w:t>
      </w:r>
      <w:r w:rsidR="008C1B54">
        <w:rPr>
          <w:rFonts w:ascii="Times New Roman" w:hAnsi="Times New Roman" w:cs="Times New Roman"/>
          <w:sz w:val="28"/>
          <w:szCs w:val="28"/>
        </w:rPr>
        <w:t>муниципального образования</w:t>
      </w:r>
      <w:r w:rsidRPr="004A6A56">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hyperlink r:id="rId10">
        <w:r w:rsidRPr="004A6A56">
          <w:rPr>
            <w:rStyle w:val="ListLabel1"/>
            <w:rFonts w:ascii="Times New Roman" w:hAnsi="Times New Roman" w:cs="Times New Roman"/>
            <w:sz w:val="28"/>
            <w:szCs w:val="28"/>
          </w:rPr>
          <w:t>законом</w:t>
        </w:r>
      </w:hyperlink>
      <w:r w:rsidRPr="004A6A56">
        <w:rPr>
          <w:rFonts w:ascii="Times New Roman" w:hAnsi="Times New Roman" w:cs="Times New Roman"/>
          <w:sz w:val="28"/>
          <w:szCs w:val="28"/>
        </w:rPr>
        <w:t xml:space="preserve"> от 25.06.2002 </w:t>
      </w:r>
      <w:r w:rsidR="008C1B54">
        <w:rPr>
          <w:rFonts w:ascii="Times New Roman" w:hAnsi="Times New Roman" w:cs="Times New Roman"/>
          <w:sz w:val="28"/>
          <w:szCs w:val="28"/>
        </w:rPr>
        <w:t>№</w:t>
      </w:r>
      <w:r w:rsidRPr="004A6A56">
        <w:rPr>
          <w:rFonts w:ascii="Times New Roman" w:hAnsi="Times New Roman" w:cs="Times New Roman"/>
          <w:sz w:val="28"/>
          <w:szCs w:val="28"/>
        </w:rPr>
        <w:t xml:space="preserve"> 73-ФЗ </w:t>
      </w:r>
      <w:r w:rsidR="008C1B54">
        <w:rPr>
          <w:rFonts w:ascii="Times New Roman" w:hAnsi="Times New Roman" w:cs="Times New Roman"/>
          <w:sz w:val="28"/>
          <w:szCs w:val="28"/>
        </w:rPr>
        <w:t>«</w:t>
      </w:r>
      <w:r w:rsidRPr="004A6A56">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8C1B54">
        <w:rPr>
          <w:rFonts w:ascii="Times New Roman" w:hAnsi="Times New Roman" w:cs="Times New Roman"/>
          <w:sz w:val="28"/>
          <w:szCs w:val="28"/>
        </w:rPr>
        <w:t>»</w:t>
      </w:r>
      <w:r w:rsidRPr="004A6A56">
        <w:rPr>
          <w:rFonts w:ascii="Times New Roman" w:hAnsi="Times New Roman" w:cs="Times New Roman"/>
          <w:sz w:val="28"/>
          <w:szCs w:val="28"/>
        </w:rPr>
        <w:t>.</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6. Требования к наружной рекламе и рекламным конструкциям: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 территории </w:t>
      </w:r>
      <w:r w:rsidR="008C1B54">
        <w:rPr>
          <w:rFonts w:ascii="Times New Roman" w:hAnsi="Times New Roman" w:cs="Times New Roman"/>
          <w:sz w:val="28"/>
          <w:szCs w:val="28"/>
        </w:rPr>
        <w:t>муниципального образования</w:t>
      </w:r>
      <w:r w:rsidRPr="004A6A56">
        <w:rPr>
          <w:rFonts w:ascii="Times New Roman" w:hAnsi="Times New Roman" w:cs="Times New Roman"/>
          <w:sz w:val="28"/>
          <w:szCs w:val="28"/>
        </w:rPr>
        <w:t xml:space="preserve">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стыки всех элементов рекламной конструкции должны быть без видимых линий соединений, щелей, зазоров;</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рамка конструкции должна закрывать каркас конструкции и конструктивные элементы крепления;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рамка рекламной конструкции должна быть выполнена в цвет опоры рекламной конструкции;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торцы светодиодных (электронных) экранов должны быть закрыты декоративным обрамлением;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не допускаются просвет между рамкой и информационным полем рекламных конструкций, открытые элементы крепления (люверсы, шнуры, пружины);</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6A56">
        <w:rPr>
          <w:rFonts w:ascii="Times New Roman" w:hAnsi="Times New Roman" w:cs="Times New Roman"/>
          <w:sz w:val="28"/>
          <w:szCs w:val="28"/>
        </w:rPr>
        <w:t>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9" w:name="Par195"/>
      <w:bookmarkEnd w:id="9"/>
      <w:r w:rsidRPr="004A6A56">
        <w:rPr>
          <w:rFonts w:ascii="Times New Roman" w:hAnsi="Times New Roman" w:cs="Times New Roman"/>
          <w:sz w:val="28"/>
          <w:szCs w:val="28"/>
        </w:rPr>
        <w:t xml:space="preserve">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w:t>
      </w:r>
      <w:proofErr w:type="spellStart"/>
      <w:r w:rsidRPr="004A6A56">
        <w:rPr>
          <w:rFonts w:ascii="Times New Roman" w:hAnsi="Times New Roman" w:cs="Times New Roman"/>
          <w:sz w:val="28"/>
          <w:szCs w:val="28"/>
        </w:rPr>
        <w:t>цветографических</w:t>
      </w:r>
      <w:proofErr w:type="spellEnd"/>
      <w:r w:rsidRPr="004A6A56">
        <w:rPr>
          <w:rFonts w:ascii="Times New Roman" w:hAnsi="Times New Roman" w:cs="Times New Roman"/>
          <w:sz w:val="28"/>
          <w:szCs w:val="28"/>
        </w:rPr>
        <w:t xml:space="preserve"> композиций, вентилируемого фасада, декоративной штукатурки, </w:t>
      </w:r>
      <w:proofErr w:type="spellStart"/>
      <w:r w:rsidRPr="004A6A56">
        <w:rPr>
          <w:rFonts w:ascii="Times New Roman" w:hAnsi="Times New Roman" w:cs="Times New Roman"/>
          <w:sz w:val="28"/>
          <w:szCs w:val="28"/>
        </w:rPr>
        <w:t>керамогранита</w:t>
      </w:r>
      <w:proofErr w:type="spellEnd"/>
      <w:r w:rsidRPr="004A6A56">
        <w:rPr>
          <w:rFonts w:ascii="Times New Roman" w:hAnsi="Times New Roman" w:cs="Times New Roman"/>
          <w:sz w:val="28"/>
          <w:szCs w:val="28"/>
        </w:rPr>
        <w:t>, гранита, мрамора, размещается не более одного настенного панно с расположением во всю ширину фасада по его вертикальной центральной оси размером не менее 2/3 от общей высоты фасада.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0" w:name="Par199"/>
      <w:bookmarkEnd w:id="10"/>
      <w:r w:rsidRPr="004A6A56">
        <w:rPr>
          <w:rFonts w:ascii="Times New Roman" w:hAnsi="Times New Roman" w:cs="Times New Roman"/>
          <w:sz w:val="28"/>
          <w:szCs w:val="28"/>
        </w:rPr>
        <w:t xml:space="preserve">На фасадах с оконными и дверными проемами, иными элементами остекления размещение рекламных конструкций возможно только в виде конструкций из отдельных букв, соответствующих требованиям </w:t>
      </w:r>
      <w:hyperlink w:anchor="Par203">
        <w:r w:rsidRPr="004A6A56">
          <w:rPr>
            <w:rStyle w:val="ListLabel1"/>
            <w:rFonts w:ascii="Times New Roman" w:hAnsi="Times New Roman" w:cs="Times New Roman"/>
            <w:sz w:val="28"/>
            <w:szCs w:val="28"/>
          </w:rPr>
          <w:t>подпункта 5</w:t>
        </w:r>
      </w:hyperlink>
      <w:r w:rsidRPr="004A6A56">
        <w:rPr>
          <w:rFonts w:ascii="Times New Roman" w:hAnsi="Times New Roman" w:cs="Times New Roman"/>
          <w:sz w:val="28"/>
          <w:szCs w:val="28"/>
        </w:rPr>
        <w:t xml:space="preserve"> настоящего пункта;</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1" w:name="Par201"/>
      <w:bookmarkEnd w:id="11"/>
      <w:r w:rsidRPr="004A6A56">
        <w:rPr>
          <w:rFonts w:ascii="Times New Roman" w:hAnsi="Times New Roman" w:cs="Times New Roman"/>
          <w:sz w:val="28"/>
          <w:szCs w:val="28"/>
        </w:rPr>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4) размещение рекламных конструкций на объектах культурного наследия (памятниках истории и культуры) народов Российской Федерации, </w:t>
      </w:r>
      <w:r>
        <w:rPr>
          <w:rFonts w:ascii="Times New Roman" w:hAnsi="Times New Roman" w:cs="Times New Roman"/>
          <w:sz w:val="28"/>
          <w:szCs w:val="28"/>
        </w:rPr>
        <w:t xml:space="preserve">расположенных на территории </w:t>
      </w:r>
      <w:r w:rsidR="008C1B54">
        <w:rPr>
          <w:rFonts w:ascii="Times New Roman" w:hAnsi="Times New Roman" w:cs="Times New Roman"/>
          <w:sz w:val="28"/>
          <w:szCs w:val="28"/>
        </w:rPr>
        <w:t>муниципального образования</w:t>
      </w:r>
      <w:r w:rsidRPr="004A6A56">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hyperlink r:id="rId11">
        <w:r w:rsidRPr="004A6A56">
          <w:rPr>
            <w:rStyle w:val="ListLabel1"/>
            <w:rFonts w:ascii="Times New Roman" w:hAnsi="Times New Roman" w:cs="Times New Roman"/>
            <w:sz w:val="28"/>
            <w:szCs w:val="28"/>
          </w:rPr>
          <w:t>законом</w:t>
        </w:r>
      </w:hyperlink>
      <w:r w:rsidRPr="004A6A56">
        <w:rPr>
          <w:rFonts w:ascii="Times New Roman" w:hAnsi="Times New Roman" w:cs="Times New Roman"/>
          <w:sz w:val="28"/>
          <w:szCs w:val="28"/>
        </w:rPr>
        <w:t xml:space="preserve"> от 25.06.2002 </w:t>
      </w:r>
      <w:r w:rsidR="008C1B54">
        <w:rPr>
          <w:rFonts w:ascii="Times New Roman" w:hAnsi="Times New Roman" w:cs="Times New Roman"/>
          <w:sz w:val="28"/>
          <w:szCs w:val="28"/>
        </w:rPr>
        <w:t>№</w:t>
      </w:r>
      <w:r w:rsidRPr="004A6A56">
        <w:rPr>
          <w:rFonts w:ascii="Times New Roman" w:hAnsi="Times New Roman" w:cs="Times New Roman"/>
          <w:sz w:val="28"/>
          <w:szCs w:val="28"/>
        </w:rPr>
        <w:t xml:space="preserve"> 73-ФЗ </w:t>
      </w:r>
      <w:r w:rsidR="008C1B54">
        <w:rPr>
          <w:rFonts w:ascii="Times New Roman" w:hAnsi="Times New Roman" w:cs="Times New Roman"/>
          <w:sz w:val="28"/>
          <w:szCs w:val="28"/>
        </w:rPr>
        <w:t>«</w:t>
      </w:r>
      <w:r w:rsidRPr="004A6A56">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8C1B54">
        <w:rPr>
          <w:rFonts w:ascii="Times New Roman" w:hAnsi="Times New Roman" w:cs="Times New Roman"/>
          <w:sz w:val="28"/>
          <w:szCs w:val="28"/>
        </w:rPr>
        <w:t>»</w:t>
      </w:r>
      <w:r w:rsidRPr="004A6A56">
        <w:rPr>
          <w:rFonts w:ascii="Times New Roman" w:hAnsi="Times New Roman" w:cs="Times New Roman"/>
          <w:sz w:val="28"/>
          <w:szCs w:val="28"/>
        </w:rPr>
        <w:t xml:space="preserve">, с соблюдением требований к рекламе и ее распространению, установленным Федеральным </w:t>
      </w:r>
      <w:hyperlink r:id="rId12">
        <w:r w:rsidRPr="004A6A56">
          <w:rPr>
            <w:rStyle w:val="ListLabel1"/>
            <w:rFonts w:ascii="Times New Roman" w:hAnsi="Times New Roman" w:cs="Times New Roman"/>
            <w:sz w:val="28"/>
            <w:szCs w:val="28"/>
          </w:rPr>
          <w:t>законом</w:t>
        </w:r>
      </w:hyperlink>
      <w:r w:rsidRPr="004A6A56">
        <w:rPr>
          <w:rFonts w:ascii="Times New Roman" w:hAnsi="Times New Roman" w:cs="Times New Roman"/>
          <w:sz w:val="28"/>
          <w:szCs w:val="28"/>
        </w:rPr>
        <w:t xml:space="preserve"> от 13.03.2006 </w:t>
      </w:r>
      <w:r w:rsidR="008C1B54">
        <w:rPr>
          <w:rFonts w:ascii="Times New Roman" w:hAnsi="Times New Roman" w:cs="Times New Roman"/>
          <w:sz w:val="28"/>
          <w:szCs w:val="28"/>
        </w:rPr>
        <w:t>№</w:t>
      </w:r>
      <w:r w:rsidRPr="004A6A56">
        <w:rPr>
          <w:rFonts w:ascii="Times New Roman" w:hAnsi="Times New Roman" w:cs="Times New Roman"/>
          <w:sz w:val="28"/>
          <w:szCs w:val="28"/>
        </w:rPr>
        <w:t xml:space="preserve"> 38-ФЗ </w:t>
      </w:r>
      <w:r w:rsidR="008C1B54">
        <w:rPr>
          <w:rFonts w:ascii="Times New Roman" w:hAnsi="Times New Roman" w:cs="Times New Roman"/>
          <w:sz w:val="28"/>
          <w:szCs w:val="28"/>
        </w:rPr>
        <w:t>«</w:t>
      </w:r>
      <w:r w:rsidRPr="004A6A56">
        <w:rPr>
          <w:rFonts w:ascii="Times New Roman" w:hAnsi="Times New Roman" w:cs="Times New Roman"/>
          <w:sz w:val="28"/>
          <w:szCs w:val="28"/>
        </w:rPr>
        <w:t>О рекламе</w:t>
      </w:r>
      <w:r w:rsidR="008C1B54">
        <w:rPr>
          <w:rFonts w:ascii="Times New Roman" w:hAnsi="Times New Roman" w:cs="Times New Roman"/>
          <w:sz w:val="28"/>
          <w:szCs w:val="28"/>
        </w:rPr>
        <w:t>»</w:t>
      </w:r>
      <w:r w:rsidRPr="004A6A56">
        <w:rPr>
          <w:rFonts w:ascii="Times New Roman" w:hAnsi="Times New Roman" w:cs="Times New Roman"/>
          <w:sz w:val="28"/>
          <w:szCs w:val="28"/>
        </w:rPr>
        <w:t>;</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2" w:name="Par203"/>
      <w:bookmarkEnd w:id="12"/>
      <w:r w:rsidRPr="004A6A56">
        <w:rPr>
          <w:rFonts w:ascii="Times New Roman" w:hAnsi="Times New Roman" w:cs="Times New Roman"/>
          <w:sz w:val="28"/>
          <w:szCs w:val="28"/>
        </w:rPr>
        <w:t xml:space="preserve">5) рекламные конструкции из отдельных букв, размещаемые на фасаде здания, строения, сооружения, а также одноэтажных зданий, строений нежилого назначения площадью не более 300 кв. м, высота которых не более 5 м, на которых размещение рекламных конструкций осуществляется в соответствии с </w:t>
      </w:r>
      <w:hyperlink w:anchor="Par271">
        <w:r w:rsidRPr="004A6A56">
          <w:rPr>
            <w:rStyle w:val="ListLabel1"/>
            <w:rFonts w:ascii="Times New Roman" w:hAnsi="Times New Roman" w:cs="Times New Roman"/>
            <w:sz w:val="28"/>
            <w:szCs w:val="28"/>
          </w:rPr>
          <w:t>пунктом 6.1</w:t>
        </w:r>
      </w:hyperlink>
      <w:r w:rsidRPr="004A6A56">
        <w:rPr>
          <w:rFonts w:ascii="Times New Roman" w:hAnsi="Times New Roman" w:cs="Times New Roman"/>
          <w:sz w:val="28"/>
          <w:szCs w:val="28"/>
        </w:rPr>
        <w:t xml:space="preserve"> настоящего Регламента), должны быть отцентрированы относительно единой горизонтальной оси: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для нежилых зданий, имеющих два этажа, - в районе линии перекрытия между первым и вторым этажами и (или) над окнами второго этажа;</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6A56">
        <w:rPr>
          <w:rFonts w:ascii="Times New Roman" w:hAnsi="Times New Roman" w:cs="Times New Roman"/>
          <w:sz w:val="28"/>
          <w:szCs w:val="28"/>
        </w:rPr>
        <w:t>для одноэтажных зданий - над окнами занимаемого организацией помещения.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Рекламные конструкции должны иметь единый размер по высоте.</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6) требования к консольным рекламным конструкциям: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вертикальный габаритный размер консольной рекламной конструкции должен совпадать с основной высотой настенного панно, светового короба, конструкции из отдельных букв на этом же фасаде и не может превышать 1,80 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консольные рекламные конструкции устанавливаются на расстоянии не более 0,2 м от стены;</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минимальное расстояние между консольными рекламными конструкциями - 10 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консольные конструкции располагаются на единой горизонтальной оси с информационными конструкциями, расположенными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7) требования к крышным рекламным конструкциям: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установка рекламных крышны</w:t>
      </w:r>
      <w:r>
        <w:rPr>
          <w:rFonts w:ascii="Times New Roman" w:hAnsi="Times New Roman" w:cs="Times New Roman"/>
          <w:sz w:val="28"/>
          <w:szCs w:val="28"/>
        </w:rPr>
        <w:t>х конструкций на территории поселка</w:t>
      </w:r>
      <w:r w:rsidRPr="004A6A56">
        <w:rPr>
          <w:rFonts w:ascii="Times New Roman" w:hAnsi="Times New Roman" w:cs="Times New Roman"/>
          <w:sz w:val="28"/>
          <w:szCs w:val="28"/>
        </w:rPr>
        <w:t xml:space="preserve"> допускается только в виде конструкций из отдельно стоящих букв;</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информационное поле крышных рекламных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рекламной конструкции;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крышные рекламные конструкции могут быть оборудованы исключительно внутренней подсветкой;</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 случае размещения крышной рекламной конструкции на скатной кровле не допускается одновременная установка крышной рекламной конструкции на коньке и скате кровли;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высота крышных рекламных конструкций с учетом всех используемых элементов должна быть не более 1,80 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8) 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высота опоры отдельно стоящих рекламных конструкций одного формата должна быть одинаковой на протяжении улицы;</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 xml:space="preserve">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RAL (каталог RAL CLASSIK - RAL 7038, RAL 7040, RAL 7042, RAL 7045). В случае размещения рекламных конструкций в зоне особого значения конструктивные элементы </w:t>
      </w:r>
      <w:r w:rsidRPr="004A6A56">
        <w:rPr>
          <w:rFonts w:ascii="Times New Roman" w:hAnsi="Times New Roman" w:cs="Times New Roman"/>
          <w:sz w:val="28"/>
          <w:szCs w:val="28"/>
        </w:rPr>
        <w:lastRenderedPageBreak/>
        <w:t>рекламных конструкций должны быть окрашены в цвет опор электроосвещения.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Рекламные конструкции должны иметь внешний или внутренний подсвет, за исключением рекламной конструкции на ограждении строительной площадки.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Подсвет рекламной конструкции в темное время суток производится в соответствии с графиком работы уличного освещения.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Фундамент рекламной конструкции не должен выступать над уровнем земли.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Опора щитовой конструкции с информационным полем размером 12,0 м х 4,0 м (</w:t>
      </w:r>
      <w:proofErr w:type="spellStart"/>
      <w:r w:rsidRPr="004A6A56">
        <w:rPr>
          <w:rFonts w:ascii="Times New Roman" w:hAnsi="Times New Roman" w:cs="Times New Roman"/>
          <w:sz w:val="28"/>
          <w:szCs w:val="28"/>
        </w:rPr>
        <w:t>суперборд</w:t>
      </w:r>
      <w:proofErr w:type="spellEnd"/>
      <w:r w:rsidRPr="004A6A56">
        <w:rPr>
          <w:rFonts w:ascii="Times New Roman" w:hAnsi="Times New Roman" w:cs="Times New Roman"/>
          <w:sz w:val="28"/>
          <w:szCs w:val="28"/>
        </w:rPr>
        <w:t xml:space="preserve">) выполняется из круглой трубы, обеспечивающей необходимую прочность конструкции, устанавливается под прямым углом к нижнему краю каркаса рекламной конструкции. Информационное поле </w:t>
      </w:r>
      <w:proofErr w:type="spellStart"/>
      <w:r w:rsidRPr="004A6A56">
        <w:rPr>
          <w:rFonts w:ascii="Times New Roman" w:hAnsi="Times New Roman" w:cs="Times New Roman"/>
          <w:sz w:val="28"/>
          <w:szCs w:val="28"/>
        </w:rPr>
        <w:t>суперборда</w:t>
      </w:r>
      <w:proofErr w:type="spellEnd"/>
      <w:r w:rsidRPr="004A6A56">
        <w:rPr>
          <w:rFonts w:ascii="Times New Roman" w:hAnsi="Times New Roman" w:cs="Times New Roman"/>
          <w:sz w:val="28"/>
          <w:szCs w:val="28"/>
        </w:rPr>
        <w:t xml:space="preserve"> может размещаться несимметрично относительно опоры со сдвигом в сторону проезжей части либо от нее.</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Опора щитовых конструкций с информационным полем размером 6,0 м x 3,0 м (щит), информационным полем размером 6,0 м x 3,2 м с автоматической сменой изображения (</w:t>
      </w:r>
      <w:proofErr w:type="spellStart"/>
      <w:r w:rsidRPr="004A6A56">
        <w:rPr>
          <w:rFonts w:ascii="Times New Roman" w:hAnsi="Times New Roman" w:cs="Times New Roman"/>
          <w:sz w:val="28"/>
          <w:szCs w:val="28"/>
        </w:rPr>
        <w:t>призматрон</w:t>
      </w:r>
      <w:proofErr w:type="spellEnd"/>
      <w:r w:rsidRPr="004A6A56">
        <w:rPr>
          <w:rFonts w:ascii="Times New Roman" w:hAnsi="Times New Roman" w:cs="Times New Roman"/>
          <w:sz w:val="28"/>
          <w:szCs w:val="28"/>
        </w:rPr>
        <w:t>), информационным полем размером 3,7 м x 2,7 м (</w:t>
      </w:r>
      <w:proofErr w:type="spellStart"/>
      <w:r w:rsidRPr="004A6A56">
        <w:rPr>
          <w:rFonts w:ascii="Times New Roman" w:hAnsi="Times New Roman" w:cs="Times New Roman"/>
          <w:sz w:val="28"/>
          <w:szCs w:val="28"/>
        </w:rPr>
        <w:t>ситиборд</w:t>
      </w:r>
      <w:proofErr w:type="spellEnd"/>
      <w:r w:rsidRPr="004A6A56">
        <w:rPr>
          <w:rFonts w:ascii="Times New Roman" w:hAnsi="Times New Roman" w:cs="Times New Roman"/>
          <w:sz w:val="28"/>
          <w:szCs w:val="28"/>
        </w:rPr>
        <w:t xml:space="preserve">) выполняется из профиля прямоугольного или квадратного сечения размером не более 0,87 м x 0,35 м или круглой трубы диаметром до 0,425 м. Опора щита, </w:t>
      </w:r>
      <w:proofErr w:type="spellStart"/>
      <w:r w:rsidRPr="004A6A56">
        <w:rPr>
          <w:rFonts w:ascii="Times New Roman" w:hAnsi="Times New Roman" w:cs="Times New Roman"/>
          <w:sz w:val="28"/>
          <w:szCs w:val="28"/>
        </w:rPr>
        <w:t>призматрона</w:t>
      </w:r>
      <w:proofErr w:type="spellEnd"/>
      <w:r w:rsidRPr="004A6A56">
        <w:rPr>
          <w:rFonts w:ascii="Times New Roman" w:hAnsi="Times New Roman" w:cs="Times New Roman"/>
          <w:sz w:val="28"/>
          <w:szCs w:val="28"/>
        </w:rPr>
        <w:t xml:space="preserve">, </w:t>
      </w:r>
      <w:proofErr w:type="spellStart"/>
      <w:r w:rsidRPr="004A6A56">
        <w:rPr>
          <w:rFonts w:ascii="Times New Roman" w:hAnsi="Times New Roman" w:cs="Times New Roman"/>
          <w:sz w:val="28"/>
          <w:szCs w:val="28"/>
        </w:rPr>
        <w:t>ситиборда</w:t>
      </w:r>
      <w:proofErr w:type="spellEnd"/>
      <w:r w:rsidRPr="004A6A56">
        <w:rPr>
          <w:rFonts w:ascii="Times New Roman" w:hAnsi="Times New Roman" w:cs="Times New Roman"/>
          <w:sz w:val="28"/>
          <w:szCs w:val="28"/>
        </w:rPr>
        <w:t xml:space="preserve"> устанавливается под прямым углом к нижнему краю каркаса рекламной конструкции, информационное поле может размещаться несимметрично относительно опоры со сдвигом в сторону проезжей части либо от нее.</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Информационное поле тумбы (</w:t>
      </w:r>
      <w:proofErr w:type="spellStart"/>
      <w:r w:rsidRPr="004A6A56">
        <w:rPr>
          <w:rFonts w:ascii="Times New Roman" w:hAnsi="Times New Roman" w:cs="Times New Roman"/>
          <w:sz w:val="28"/>
          <w:szCs w:val="28"/>
        </w:rPr>
        <w:t>пиллара</w:t>
      </w:r>
      <w:proofErr w:type="spellEnd"/>
      <w:r w:rsidRPr="004A6A56">
        <w:rPr>
          <w:rFonts w:ascii="Times New Roman" w:hAnsi="Times New Roman" w:cs="Times New Roman"/>
          <w:sz w:val="28"/>
          <w:szCs w:val="28"/>
        </w:rPr>
        <w:t>) должно быть защищено стеклом или поликарбонатом.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Каркас стенда должен быть изготовлен из металлической круглой трубы диаметром 0,08 м, 0,14 м или 0,20 м.</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3" w:name="Par271"/>
      <w:bookmarkEnd w:id="13"/>
      <w:r w:rsidRPr="004A6A56">
        <w:rPr>
          <w:rFonts w:ascii="Times New Roman" w:hAnsi="Times New Roman" w:cs="Times New Roman"/>
          <w:sz w:val="28"/>
          <w:szCs w:val="28"/>
        </w:rPr>
        <w:t>6. Требования к рекламно-информационному оформлению отдельных зданий, строений:</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рекламно-информационное оформление одноэтажных зданий, строений нежилого назначения осуществляется в следующих вариантах:</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4" w:name="Par273"/>
      <w:bookmarkEnd w:id="14"/>
      <w:r>
        <w:rPr>
          <w:rFonts w:ascii="Times New Roman" w:hAnsi="Times New Roman" w:cs="Times New Roman"/>
          <w:sz w:val="28"/>
          <w:szCs w:val="28"/>
        </w:rPr>
        <w:t xml:space="preserve">- </w:t>
      </w:r>
      <w:r w:rsidRPr="004A6A56">
        <w:rPr>
          <w:rFonts w:ascii="Times New Roman" w:hAnsi="Times New Roman" w:cs="Times New Roman"/>
          <w:sz w:val="28"/>
          <w:szCs w:val="28"/>
        </w:rPr>
        <w:t>в виде световых коробов (</w:t>
      </w:r>
      <w:proofErr w:type="spellStart"/>
      <w:r w:rsidRPr="004A6A56">
        <w:rPr>
          <w:rFonts w:ascii="Times New Roman" w:hAnsi="Times New Roman" w:cs="Times New Roman"/>
          <w:sz w:val="28"/>
          <w:szCs w:val="28"/>
        </w:rPr>
        <w:t>лайтбоксов</w:t>
      </w:r>
      <w:proofErr w:type="spellEnd"/>
      <w:r w:rsidRPr="004A6A56">
        <w:rPr>
          <w:rFonts w:ascii="Times New Roman" w:hAnsi="Times New Roman" w:cs="Times New Roman"/>
          <w:sz w:val="28"/>
          <w:szCs w:val="28"/>
        </w:rPr>
        <w:t>), конструкций из отдельных букв, консольных конструкций, габаритный вертикальный размер которых соответствует размеру фриза, в границах которого они размещаются;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 виде крышной конструкции;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 виде конструкции из отдельных букв на глухих участках фасада между верхней и нижней линией оконных проемов;</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 xml:space="preserve">в виде настенного панно в соответствии с </w:t>
      </w:r>
      <w:hyperlink w:anchor="Par195">
        <w:r w:rsidRPr="004A6A56">
          <w:rPr>
            <w:rStyle w:val="ListLabel1"/>
            <w:rFonts w:ascii="Times New Roman" w:hAnsi="Times New Roman" w:cs="Times New Roman"/>
            <w:sz w:val="28"/>
            <w:szCs w:val="28"/>
          </w:rPr>
          <w:t>подпунктами 2</w:t>
        </w:r>
      </w:hyperlink>
      <w:r w:rsidRPr="004A6A56">
        <w:rPr>
          <w:rFonts w:ascii="Times New Roman" w:hAnsi="Times New Roman" w:cs="Times New Roman"/>
          <w:sz w:val="28"/>
          <w:szCs w:val="28"/>
        </w:rPr>
        <w:t xml:space="preserve">, </w:t>
      </w:r>
      <w:hyperlink w:anchor="Par201">
        <w:r w:rsidRPr="004A6A56">
          <w:rPr>
            <w:rStyle w:val="ListLabel1"/>
            <w:rFonts w:ascii="Times New Roman" w:hAnsi="Times New Roman" w:cs="Times New Roman"/>
            <w:sz w:val="28"/>
            <w:szCs w:val="28"/>
          </w:rPr>
          <w:t>3 пункта 6</w:t>
        </w:r>
      </w:hyperlink>
      <w:r w:rsidRPr="004A6A56">
        <w:rPr>
          <w:rFonts w:ascii="Times New Roman" w:hAnsi="Times New Roman" w:cs="Times New Roman"/>
          <w:sz w:val="28"/>
          <w:szCs w:val="28"/>
        </w:rPr>
        <w:t xml:space="preserve"> настоящего Регламента.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Иные виды рекламно-информационного оформления не допускаются.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Для рекламно-информационного оформления не допускается одновременное использование крышной конструкции и настенного панно, в том числе светового короба, размещаемого в соответствии с </w:t>
      </w:r>
      <w:hyperlink w:anchor="Par273">
        <w:r w:rsidRPr="004A6A56">
          <w:rPr>
            <w:rStyle w:val="ListLabel1"/>
            <w:rFonts w:ascii="Times New Roman" w:hAnsi="Times New Roman" w:cs="Times New Roman"/>
            <w:sz w:val="28"/>
            <w:szCs w:val="28"/>
          </w:rPr>
          <w:t>абзацем вторым</w:t>
        </w:r>
      </w:hyperlink>
      <w:r w:rsidRPr="004A6A56">
        <w:rPr>
          <w:rFonts w:ascii="Times New Roman" w:hAnsi="Times New Roman" w:cs="Times New Roman"/>
          <w:sz w:val="28"/>
          <w:szCs w:val="28"/>
        </w:rPr>
        <w:t xml:space="preserve"> настоящего подпункта;</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5" w:name="Par279"/>
      <w:bookmarkEnd w:id="15"/>
      <w:r w:rsidRPr="004A6A56">
        <w:rPr>
          <w:rFonts w:ascii="Times New Roman" w:hAnsi="Times New Roman" w:cs="Times New Roman"/>
          <w:sz w:val="28"/>
          <w:szCs w:val="28"/>
        </w:rPr>
        <w:lastRenderedPageBreak/>
        <w:t>2) рекламно-информационное оформление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осуществляется в следующих вариантах:</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6" w:name="Par280"/>
      <w:bookmarkEnd w:id="16"/>
      <w:r>
        <w:rPr>
          <w:rFonts w:ascii="Times New Roman" w:hAnsi="Times New Roman" w:cs="Times New Roman"/>
          <w:sz w:val="28"/>
          <w:szCs w:val="28"/>
        </w:rPr>
        <w:t xml:space="preserve">- </w:t>
      </w:r>
      <w:r w:rsidRPr="004A6A56">
        <w:rPr>
          <w:rFonts w:ascii="Times New Roman" w:hAnsi="Times New Roman" w:cs="Times New Roman"/>
          <w:sz w:val="28"/>
          <w:szCs w:val="28"/>
        </w:rPr>
        <w:t>в виде настенного панно - на глухих участках фасада, площадь которых составляет не менее 20% от общей площади соответствующего фасада здания, строения при условии размещения настенного панно во всю высоту глухого участка фасада с учетом горизонтальных композиционных осей фасада;</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7" w:name="Par281"/>
      <w:bookmarkEnd w:id="17"/>
      <w:r>
        <w:rPr>
          <w:rFonts w:ascii="Times New Roman" w:hAnsi="Times New Roman" w:cs="Times New Roman"/>
          <w:sz w:val="28"/>
          <w:szCs w:val="28"/>
        </w:rPr>
        <w:t xml:space="preserve">- </w:t>
      </w:r>
      <w:r w:rsidRPr="004A6A56">
        <w:rPr>
          <w:rFonts w:ascii="Times New Roman" w:hAnsi="Times New Roman" w:cs="Times New Roman"/>
          <w:sz w:val="28"/>
          <w:szCs w:val="28"/>
        </w:rPr>
        <w:t>в виде сблокированных информационных конструкций - настенных панно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одинаковым композиционным решением (не более трех строк по горизонтали), едиными горизонтальными осями размещения информации;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 виде конструкций из отдельных букв;</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 виде информационных конструкций из отдельных букв с использованием подложки, выполненной в цвете участка фасада, на котором размещается конструкция.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Каждая рекламная, информационная конструкция центрируется относительно окон, арок, дверей и других архитектурных элементов при расположении над ними.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Требования настоящего пункта не распространяются на размещение информационных табличек, учрежденческих досок, информационных блоков, которые размещаются в соответствии с </w:t>
      </w:r>
      <w:hyperlink w:anchor="Par144">
        <w:r w:rsidRPr="004A6A56">
          <w:rPr>
            <w:rStyle w:val="ListLabel1"/>
            <w:rFonts w:ascii="Times New Roman" w:hAnsi="Times New Roman" w:cs="Times New Roman"/>
            <w:sz w:val="28"/>
            <w:szCs w:val="28"/>
          </w:rPr>
          <w:t>подпунктом 4 пункта 5</w:t>
        </w:r>
      </w:hyperlink>
      <w:r w:rsidRPr="004A6A56">
        <w:rPr>
          <w:rFonts w:ascii="Times New Roman" w:hAnsi="Times New Roman" w:cs="Times New Roman"/>
          <w:sz w:val="28"/>
          <w:szCs w:val="28"/>
        </w:rPr>
        <w:t xml:space="preserve"> настоящего Регламента.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7. Требования к оформлению зданий, строений, сооружений с использованием элементов граффити: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при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не допускается нанесение граффити на фасады:</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объектов культурного наследия (памятников истории и культуры) народов Российской Федерации;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зданий, построенных ранее 1953 года;</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зданий, признанных аварийными и подлежащими сносу;</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объектов незавершенного строительства;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запрещается наносить граффити, содержащие:</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6A56">
        <w:rPr>
          <w:rFonts w:ascii="Times New Roman" w:hAnsi="Times New Roman" w:cs="Times New Roman"/>
          <w:sz w:val="28"/>
          <w:szCs w:val="28"/>
        </w:rPr>
        <w:t>рекламу (в том числе политическую), а также предвыборную агитацию и агитацию по вопросам референдума;</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информацию, раскрытие или распространение либо доведение до потребителя которой является обязательным в соответствии с законодательством;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информацию и (или) объявления физических лиц или юридических лиц;</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некорректные сравнения и высказывания;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изображения и высказывания, порочащие честь, достоинство или деловую репутацию физических либо юридических лиц;</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изображения и высказывания, побуждающие к совершению противоправных действий;</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изображения порнографического характера.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8. В целях сохранения внешнего архитектурного о</w:t>
      </w:r>
      <w:r>
        <w:rPr>
          <w:rFonts w:ascii="Times New Roman" w:hAnsi="Times New Roman" w:cs="Times New Roman"/>
          <w:sz w:val="28"/>
          <w:szCs w:val="28"/>
        </w:rPr>
        <w:t xml:space="preserve">блика сложившейся застройки </w:t>
      </w:r>
      <w:r w:rsidR="00D176A3">
        <w:rPr>
          <w:rFonts w:ascii="Times New Roman" w:hAnsi="Times New Roman" w:cs="Times New Roman"/>
          <w:sz w:val="28"/>
          <w:szCs w:val="28"/>
        </w:rPr>
        <w:t>населенных пунктов муниципального образования</w:t>
      </w:r>
      <w:r w:rsidRPr="004A6A56">
        <w:rPr>
          <w:rFonts w:ascii="Times New Roman" w:hAnsi="Times New Roman" w:cs="Times New Roman"/>
          <w:sz w:val="28"/>
          <w:szCs w:val="28"/>
        </w:rPr>
        <w:t xml:space="preserve"> не допускается: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рекламное оформление, занимающее более 50% от общей площади фасада, на котором оно размещается;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нарушение установленных требований к местам размещения и размерам рекламных (информационных) конструкций;</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8" w:name="Par310"/>
      <w:bookmarkEnd w:id="18"/>
      <w:r w:rsidRPr="004A6A56">
        <w:rPr>
          <w:rFonts w:ascii="Times New Roman" w:hAnsi="Times New Roman" w:cs="Times New Roman"/>
          <w:sz w:val="28"/>
          <w:szCs w:val="28"/>
        </w:rPr>
        <w:t>4) размещение информационных конструкций, за исключением крышных конструкций, за пределами площадей внешних поверхностей зданий, строений и сооружений, соответствующих границам помещений, занимаемых данными организациями, индивидуальными предпринимателями. Требования данного подпункта не распространяются на информационные конструкции, которые размещаются в границах общего фриза, выполненного по единой горизонтальной оси;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5) размещение рекламных (информационных) конструкций, перекрывающих лоджии и балконы многоквартирных жилых домов;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6) размещение настенных панно на фасадах жилых домов, имеющих оконные проемы;</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7) размещение рекламных (информационных) конструкций на фасадах многоквартирных жилых домов с использованием </w:t>
      </w:r>
      <w:proofErr w:type="spellStart"/>
      <w:r w:rsidRPr="004A6A56">
        <w:rPr>
          <w:rFonts w:ascii="Times New Roman" w:hAnsi="Times New Roman" w:cs="Times New Roman"/>
          <w:sz w:val="28"/>
          <w:szCs w:val="28"/>
        </w:rPr>
        <w:t>светодинамических</w:t>
      </w:r>
      <w:proofErr w:type="spellEnd"/>
      <w:r w:rsidRPr="004A6A56">
        <w:rPr>
          <w:rFonts w:ascii="Times New Roman" w:hAnsi="Times New Roman" w:cs="Times New Roman"/>
          <w:sz w:val="28"/>
          <w:szCs w:val="28"/>
        </w:rPr>
        <w:t xml:space="preserve"> (мигающих, мерцающих, сменяющихся) элементов, за исключением элементов внутреннего оформления витрин;</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8) размещение рекламных конструкций на проездах, в местах, предназначенных для парковки и стоянки автомобилей;</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9) размещение рекламных (информационных) конструкций путем пристройки такой конструкции к фасаду здания, строения, сооружения;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10) 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11) 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12) размещение рекламных, информационных конструкций в виде электронного табло,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13) размещение рекламных (информационных) конструкций, за исключением консольных конструкций, с выступом за пределы фасада;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14) размещение рекламных (информационных) конструкций на фасадах здания, строения, сооружения в два ряда - одна над другой </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15) частичное или полное перекрытие рекламной (информационной) конструкцией витрин, дверных и оконных проемов;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16) размещение информационных конструкций на глухих фасадах зданий, строений, сооружений, за исключением конструкций из отдельных букв;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17) размещение рекламных (информационных) конструкций, закрывающих декоративные архитектурные элементы, на фасадах с отделкой в виде настенной росписи, мозаичного панно, сграффито;</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18) размещение рекламных (информационных) конструкций на расстоянии ближе чем 2,0 м от мемориальных досок;</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19) размещение консольных рекламных (информационных) конструкций над козырьками, рядом с балконами, а также на зданиях, строениях и сооружениях, ширина прилегающего к которым тротуара не превышает 1,0 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20) размещение в витрине, окне рекламных (информационных) конструкций на всю площадь остекления витрины, окна;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21) размещение любых информационных и рекламных конструкций на ограждениях, за исключением: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рекламных конструкций на ограждениях строительных площадок, размещаемых на основании соответствующего разрешения;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информационных табличек, учрежденческих досок, системы информационных конструкций, выполненных в виде настенного панно, размещаемых на плоскости ограждения справа или слева от входа (въезда) на территорию предприятия;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с максимальными размерами 0,4 м x 0,6 м - для информационных табличек, 0,8 м x 1,2 м - для учрежденческих досок;</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 габаритных размерах секции бетонного ограждения (при размещении нижнего края не ниже 0,6 м от уровня земли) - для системы информационных конструкций;</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6A56">
        <w:rPr>
          <w:rFonts w:ascii="Times New Roman" w:hAnsi="Times New Roman" w:cs="Times New Roman"/>
          <w:sz w:val="28"/>
          <w:szCs w:val="28"/>
        </w:rPr>
        <w:t>информационной конструкции с наименованием и профилем деятельности организации, размещаемой над въездом на территорию предприятия с вертикальным габаритным размером не более 1 м, выполненной в виде отдельных букв без использования подложки либо в виде настенного панно с надписью на фоне, выполненном в цвете ограждения, либо на светло-сером или белом фоне, с количеством строк - не более двух;</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22) размещение более одной крышной рекламной конструкции на здании, строении;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23) размещение настенных панно, в том числе световых коробов, на зданиях, построенных ранее 1953 года, объектах культурного наследия (памятниках истории и культуры) народов Российской Федерации, </w:t>
      </w:r>
      <w:r>
        <w:rPr>
          <w:rFonts w:ascii="Times New Roman" w:hAnsi="Times New Roman" w:cs="Times New Roman"/>
          <w:sz w:val="28"/>
          <w:szCs w:val="28"/>
        </w:rPr>
        <w:t xml:space="preserve">расположенных на территории </w:t>
      </w:r>
      <w:r w:rsidR="00D176A3">
        <w:rPr>
          <w:rFonts w:ascii="Times New Roman" w:hAnsi="Times New Roman" w:cs="Times New Roman"/>
          <w:sz w:val="28"/>
          <w:szCs w:val="28"/>
        </w:rPr>
        <w:t>муниципального образования</w:t>
      </w:r>
      <w:r w:rsidRPr="004A6A56">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(за исключением информационных табличек, учрежденческих досок, информационных блоков);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24) размещение рекламных, информационных конструкций с нарушением композиционных осей фасада (вертикальных, горизонтальных);</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25) размещение рекламных, информационных конструкций при отсутствии согласованного в установленном порядке паспорта фасадов или без внесения соответствующих изменений в паспорт фасадов (за исключением размещения на основании ранее выданного действующего разрешения на установку и эксплуатацию рекламной конструкции, а также размещения информационных табличек, учрежденческих досок, информационных блоков, соответствующих требованиям настоящего Регламента);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26) оформление подпорных стен с использованием элементов граффити, настенной росписи.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9. Требования к устройству освещения улиц:</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под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w:t>
      </w:r>
      <w:r>
        <w:rPr>
          <w:rFonts w:ascii="Times New Roman" w:hAnsi="Times New Roman" w:cs="Times New Roman"/>
          <w:sz w:val="28"/>
          <w:szCs w:val="28"/>
        </w:rPr>
        <w:t xml:space="preserve">нности улично-дорожной сети </w:t>
      </w:r>
      <w:r w:rsidR="00D176A3">
        <w:rPr>
          <w:rFonts w:ascii="Times New Roman" w:hAnsi="Times New Roman" w:cs="Times New Roman"/>
          <w:sz w:val="28"/>
          <w:szCs w:val="28"/>
        </w:rPr>
        <w:t>населенных пунктов муниципального образования</w:t>
      </w:r>
      <w:r w:rsidRPr="004A6A56">
        <w:rPr>
          <w:rFonts w:ascii="Times New Roman" w:hAnsi="Times New Roman" w:cs="Times New Roman"/>
          <w:sz w:val="28"/>
          <w:szCs w:val="28"/>
        </w:rPr>
        <w:t xml:space="preserve"> до нормативных параметров.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Устройство освещения включает в себя следующие виды работ:</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установка и (или) замена опор, кронштейнов, светильников, подвесной или кабельной арматуры;</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демонтаж и (или) монтаж провода, прокладка кабеля по опорам;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установка и (или) замена пульта управления наружным освещением (ПУНО);</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 xml:space="preserve">подключение ПУНО к электрическим сетям (в зависимости от технических условий), может включать установку комплектной </w:t>
      </w:r>
      <w:r w:rsidRPr="004A6A56">
        <w:rPr>
          <w:rFonts w:ascii="Times New Roman" w:hAnsi="Times New Roman" w:cs="Times New Roman"/>
          <w:sz w:val="28"/>
          <w:szCs w:val="28"/>
        </w:rPr>
        <w:lastRenderedPageBreak/>
        <w:t>трансформаторной подстанции или вводного распределительного устройства;</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заземление электроустановок;</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пуско-наладочные работы;</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устройство освещения улиц должно осуществляться с учетом:</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 xml:space="preserve">экономичности и </w:t>
      </w:r>
      <w:proofErr w:type="spellStart"/>
      <w:r w:rsidRPr="004A6A56">
        <w:rPr>
          <w:rFonts w:ascii="Times New Roman" w:hAnsi="Times New Roman" w:cs="Times New Roman"/>
          <w:sz w:val="28"/>
          <w:szCs w:val="28"/>
        </w:rPr>
        <w:t>энергоэффективности</w:t>
      </w:r>
      <w:proofErr w:type="spellEnd"/>
      <w:r w:rsidRPr="004A6A56">
        <w:rPr>
          <w:rFonts w:ascii="Times New Roman" w:hAnsi="Times New Roman" w:cs="Times New Roman"/>
          <w:sz w:val="28"/>
          <w:szCs w:val="28"/>
        </w:rPr>
        <w:t xml:space="preserve"> применяемых элементов осветительных установок, рационального распределения и использования электроэнергии;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качества материалов и изделий с учетом восприятия в дневное и ночное время;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удобств обслуживания и управления при разных режимах работы установок;</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световой температуры осветительного оборудования в целях формирования</w:t>
      </w:r>
      <w:r>
        <w:rPr>
          <w:rFonts w:ascii="Times New Roman" w:hAnsi="Times New Roman" w:cs="Times New Roman"/>
          <w:sz w:val="28"/>
          <w:szCs w:val="28"/>
        </w:rPr>
        <w:t xml:space="preserve"> единой светоцветовой среды </w:t>
      </w:r>
      <w:r w:rsidR="00D176A3">
        <w:rPr>
          <w:rFonts w:ascii="Times New Roman" w:hAnsi="Times New Roman" w:cs="Times New Roman"/>
          <w:sz w:val="28"/>
          <w:szCs w:val="28"/>
        </w:rPr>
        <w:t>населенных пунктов муниципального образования</w:t>
      </w:r>
      <w:r w:rsidRPr="004A6A56">
        <w:rPr>
          <w:rFonts w:ascii="Times New Roman" w:hAnsi="Times New Roman" w:cs="Times New Roman"/>
          <w:sz w:val="28"/>
          <w:szCs w:val="28"/>
        </w:rPr>
        <w:t>.</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10. Требования к внешнему виду конструктивных элементов фасадов зданий, строений:</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не допускается: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входные группы должны соответствовать общему архитектурному решению,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4) в отношении водосточных труб не допускается: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6A56">
        <w:rPr>
          <w:rFonts w:ascii="Times New Roman" w:hAnsi="Times New Roman" w:cs="Times New Roman"/>
          <w:sz w:val="28"/>
          <w:szCs w:val="28"/>
        </w:rPr>
        <w:t>нарушение пластики фасадов при размещении труб на стенах здания, строения;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высота свободного падения воды из выходного отверстия трубы более 200 мм.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11. Требования к размещению дополнительного оборудования на фасадах зданий, строений, сооружений:</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3) размещение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w:t>
      </w:r>
      <w:proofErr w:type="spellStart"/>
      <w:r w:rsidRPr="004A6A56">
        <w:rPr>
          <w:rFonts w:ascii="Times New Roman" w:hAnsi="Times New Roman" w:cs="Times New Roman"/>
          <w:sz w:val="28"/>
          <w:szCs w:val="28"/>
        </w:rPr>
        <w:t>доборные</w:t>
      </w:r>
      <w:proofErr w:type="spellEnd"/>
      <w:r w:rsidRPr="004A6A56">
        <w:rPr>
          <w:rFonts w:ascii="Times New Roman" w:hAnsi="Times New Roman" w:cs="Times New Roman"/>
          <w:sz w:val="28"/>
          <w:szCs w:val="28"/>
        </w:rPr>
        <w:t xml:space="preserve">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4) в целях сохранения архитектурно-художественного облика зданий, строений, соо</w:t>
      </w:r>
      <w:r>
        <w:rPr>
          <w:rFonts w:ascii="Times New Roman" w:hAnsi="Times New Roman" w:cs="Times New Roman"/>
          <w:sz w:val="28"/>
          <w:szCs w:val="28"/>
        </w:rPr>
        <w:t xml:space="preserve">ружений на территории </w:t>
      </w:r>
      <w:r w:rsidR="00D176A3">
        <w:rPr>
          <w:rFonts w:ascii="Times New Roman" w:hAnsi="Times New Roman" w:cs="Times New Roman"/>
          <w:sz w:val="28"/>
          <w:szCs w:val="28"/>
        </w:rPr>
        <w:t>населенных пунктов муниципального образования «</w:t>
      </w:r>
      <w:r w:rsidR="0053618B">
        <w:rPr>
          <w:rFonts w:ascii="Times New Roman" w:hAnsi="Times New Roman" w:cs="Times New Roman"/>
          <w:sz w:val="28"/>
          <w:szCs w:val="28"/>
        </w:rPr>
        <w:t xml:space="preserve">Нижнекурятский </w:t>
      </w:r>
      <w:r w:rsidR="00D176A3">
        <w:rPr>
          <w:rFonts w:ascii="Times New Roman" w:hAnsi="Times New Roman" w:cs="Times New Roman"/>
          <w:sz w:val="28"/>
          <w:szCs w:val="28"/>
        </w:rPr>
        <w:t>сельсовет»</w:t>
      </w:r>
      <w:r w:rsidRPr="004A6A56">
        <w:rPr>
          <w:rFonts w:ascii="Times New Roman" w:hAnsi="Times New Roman" w:cs="Times New Roman"/>
          <w:sz w:val="28"/>
          <w:szCs w:val="28"/>
        </w:rPr>
        <w:t xml:space="preserve"> не допускается:</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 xml:space="preserve">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 а также на фасадах объектов культурного наследия, </w:t>
      </w:r>
      <w:r>
        <w:rPr>
          <w:rFonts w:ascii="Times New Roman" w:hAnsi="Times New Roman" w:cs="Times New Roman"/>
          <w:sz w:val="28"/>
          <w:szCs w:val="28"/>
        </w:rPr>
        <w:t xml:space="preserve">расположенных на территории </w:t>
      </w:r>
      <w:r w:rsidR="00D176A3">
        <w:rPr>
          <w:rFonts w:ascii="Times New Roman" w:hAnsi="Times New Roman" w:cs="Times New Roman"/>
          <w:sz w:val="28"/>
          <w:szCs w:val="28"/>
        </w:rPr>
        <w:t>муниципального образования</w:t>
      </w:r>
      <w:r w:rsidRPr="004A6A56">
        <w:rPr>
          <w:rFonts w:ascii="Times New Roman" w:hAnsi="Times New Roman" w:cs="Times New Roman"/>
          <w:sz w:val="28"/>
          <w:szCs w:val="28"/>
        </w:rPr>
        <w:t xml:space="preserve"> и включенных в единый государственный реестр объектов культурного наследия (памятников истории и культуры) народов Российской Федерации;</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размещение дополнительного оборудования на колоннах, фронтонах, карнизах, пилястрах, порталах, козырьках, пилонах, консолях;</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6A56">
        <w:rPr>
          <w:rFonts w:ascii="Times New Roman" w:hAnsi="Times New Roman" w:cs="Times New Roman"/>
          <w:sz w:val="28"/>
          <w:szCs w:val="28"/>
        </w:rPr>
        <w:t>наружная открытая прокладка по фасаду подводящих сетей и иных коммуникаций, прокладка сетей с нарушением пластики фасада.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12. Требования к внешнему виду временных объектов - автостоянок:</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фасады охранного пункта автостоянки должны быть окрашены или облицованы, цветовое решение фасадов должно быть натуральных цветов материалов (дерево, камень, металл, оттенков серого, бежевого, коричневого);</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ограждение автостоянок должно быть в виде металлического ажурного ограждения, выполненного из оцинкованных стальных элементов диаметром до 5 мм в форме вертикальных ячеек, соединенных между собой при помощи точечной сварки;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колористическое решение ограждений должно быть черного либо серого цвета;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4) на ограждении справа или слева от въезда должна размещаться информационная конструкция, выполненная в виде настенного панно или конструкции их отдельных букв; максимальные габаритные размеры информационной конструкции - 0,6 x 0,8 м. Выполнение информационной конструкции в виде баннерной растяжки, баннерного панно на люверсах не допускается;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5) использование глухих ограждений, колючей проволоки не допускается;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6) при въезде на автостоянку должна быть установлена схема размещения автотранспортных средств с учетом мест для инвалидов;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7) автостоянки должны быть оборудованы освещением по периметру территории, дежурным освещением охранного пункта.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13. Требования к внешнему виду ограждений строительных площадок:</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14. Требования к внешнему виду отдельно стоящих сооружений инженерной инфраструктуры:</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1)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 </w:t>
      </w:r>
      <w:hyperlink w:anchor="Par436">
        <w:r w:rsidRPr="004A6A56">
          <w:rPr>
            <w:rStyle w:val="ListLabel1"/>
            <w:rFonts w:ascii="Times New Roman" w:hAnsi="Times New Roman" w:cs="Times New Roman"/>
            <w:sz w:val="28"/>
            <w:szCs w:val="28"/>
          </w:rPr>
          <w:t>подпункте 3</w:t>
        </w:r>
      </w:hyperlink>
      <w:r w:rsidRPr="004A6A56">
        <w:rPr>
          <w:rFonts w:ascii="Times New Roman" w:hAnsi="Times New Roman" w:cs="Times New Roman"/>
          <w:sz w:val="28"/>
          <w:szCs w:val="28"/>
        </w:rPr>
        <w:t xml:space="preserve"> настоящего пункта;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162B52" w:rsidRPr="004A6A56" w:rsidRDefault="00162B52" w:rsidP="00162B52">
      <w:pPr>
        <w:spacing w:after="0" w:line="240" w:lineRule="auto"/>
        <w:ind w:firstLine="540"/>
        <w:jc w:val="both"/>
        <w:rPr>
          <w:rFonts w:ascii="Times New Roman" w:hAnsi="Times New Roman" w:cs="Times New Roman"/>
          <w:sz w:val="28"/>
          <w:szCs w:val="28"/>
        </w:rPr>
      </w:pPr>
      <w:bookmarkStart w:id="19" w:name="Par436"/>
      <w:bookmarkEnd w:id="19"/>
      <w:r w:rsidRPr="004A6A56">
        <w:rPr>
          <w:rFonts w:ascii="Times New Roman" w:hAnsi="Times New Roman" w:cs="Times New Roman"/>
          <w:sz w:val="28"/>
          <w:szCs w:val="28"/>
        </w:rPr>
        <w:t>3) 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15. Требования к внешнему виду остановочных пунктов общественного пассажирского транспорта (далее - остановочный пункт).</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Остановочные пункты выполняются в виде конструкций, состоящих из металлического каркаса в виде профильных стальных труб, облицованного гнутым стальным оцинкованным профилем, либо конструкций с несущими элементами, облицованными композитными панелями с накладками из металлического перфорированного листа или нержавеющей стали.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lastRenderedPageBreak/>
        <w:t>В зависимости от зоны размещения останов</w:t>
      </w:r>
      <w:r>
        <w:rPr>
          <w:rFonts w:ascii="Times New Roman" w:hAnsi="Times New Roman" w:cs="Times New Roman"/>
          <w:sz w:val="28"/>
          <w:szCs w:val="28"/>
        </w:rPr>
        <w:t xml:space="preserve">очного пункта на территории </w:t>
      </w:r>
      <w:r w:rsidR="00D176A3">
        <w:rPr>
          <w:rFonts w:ascii="Times New Roman" w:hAnsi="Times New Roman" w:cs="Times New Roman"/>
          <w:sz w:val="28"/>
          <w:szCs w:val="28"/>
        </w:rPr>
        <w:t>населенных пунктов муниципального образования «Таятский сельсовет»</w:t>
      </w:r>
      <w:r w:rsidRPr="004A6A56">
        <w:rPr>
          <w:rFonts w:ascii="Times New Roman" w:hAnsi="Times New Roman" w:cs="Times New Roman"/>
          <w:sz w:val="28"/>
          <w:szCs w:val="28"/>
        </w:rPr>
        <w:t xml:space="preserve"> допускается установка следующих типов пунктов общественного транспорта: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 остановочный пункт первого типа.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Прямоугольный в плане остановочный пункт, имеющий заднюю ветрозащитную стенку, боковые стенки, крышу полуцилиндрической формы, ориентированную вдоль задней стенки. Стенки остановочного пункта выполняются из ударопрочного стекла, монолитного поликарбоната либо иного аналогичного прозрачного материала.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Одна боковая стенка выполняется в виде рекламной конструкции - двустороннего светового короба с размерами информационного поля 1,2 x 1,8 м, внешними габаритами не более 1,7 x 2,3 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Остановочный пункт оборудуется стойкой со сменной табличкой расписания движения транспорта с радиусом </w:t>
      </w:r>
      <w:proofErr w:type="spellStart"/>
      <w:r w:rsidRPr="004A6A56">
        <w:rPr>
          <w:rFonts w:ascii="Times New Roman" w:hAnsi="Times New Roman" w:cs="Times New Roman"/>
          <w:sz w:val="28"/>
          <w:szCs w:val="28"/>
        </w:rPr>
        <w:t>скругления</w:t>
      </w:r>
      <w:proofErr w:type="spellEnd"/>
      <w:r w:rsidRPr="004A6A56">
        <w:rPr>
          <w:rFonts w:ascii="Times New Roman" w:hAnsi="Times New Roman" w:cs="Times New Roman"/>
          <w:sz w:val="28"/>
          <w:szCs w:val="28"/>
        </w:rPr>
        <w:t xml:space="preserve"> углов 70 мм и внешними габаритными размерами 0,7 м и 0,4 м, установленной на цельногнутой рамке, и скамьей с металлическим каркасом, сиденьем из безопасного антивандального материала, фанеры с покраской или </w:t>
      </w:r>
      <w:proofErr w:type="spellStart"/>
      <w:r w:rsidRPr="004A6A56">
        <w:rPr>
          <w:rFonts w:ascii="Times New Roman" w:hAnsi="Times New Roman" w:cs="Times New Roman"/>
          <w:sz w:val="28"/>
          <w:szCs w:val="28"/>
        </w:rPr>
        <w:t>ламинацией</w:t>
      </w:r>
      <w:proofErr w:type="spellEnd"/>
      <w:r w:rsidRPr="004A6A56">
        <w:rPr>
          <w:rFonts w:ascii="Times New Roman" w:hAnsi="Times New Roman" w:cs="Times New Roman"/>
          <w:sz w:val="28"/>
          <w:szCs w:val="28"/>
        </w:rPr>
        <w:t>.</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Цветовое решение остановочного пункта - все металлические детали выполняются в черном или графитовом цвете (темно-сером), сиденье - в натуральном цвете дерева или сером;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остановочный пункт второго типа.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Остановочный пункт в форме прямоугольного параллелепипеда, имеющий заднюю ветрозащитную стенку, боковые стенки, крышу. Стенки остановочного пункта выполняются из монолитного поликарбоната, сотового поликарбоната, оргстекла либо иного аналогичного прозрачного материала.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Одна из боковых стенок может быть выполнена в виде рекламной конструкции с возможностью размещения сменных рекламно-информационных плакатов с размерами информационного поля 1,2 x 1,8 м, внешними габаритами не более 1,7 x 2,3 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На задней ветрозащитной стенке также может размещаться рекламная конструкция с внешними габаритными размерами не более 4,1 м x 2,3 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Остановочный пункт оборудуется скамьей с металлическим каркасом, сиденьем из безопасного антивандального материала с покраской и информационной конструкцией со сменной табличкой расписания движения транспорта с радиусом </w:t>
      </w:r>
      <w:proofErr w:type="spellStart"/>
      <w:r w:rsidRPr="004A6A56">
        <w:rPr>
          <w:rFonts w:ascii="Times New Roman" w:hAnsi="Times New Roman" w:cs="Times New Roman"/>
          <w:sz w:val="28"/>
          <w:szCs w:val="28"/>
        </w:rPr>
        <w:t>скругления</w:t>
      </w:r>
      <w:proofErr w:type="spellEnd"/>
      <w:r w:rsidRPr="004A6A56">
        <w:rPr>
          <w:rFonts w:ascii="Times New Roman" w:hAnsi="Times New Roman" w:cs="Times New Roman"/>
          <w:sz w:val="28"/>
          <w:szCs w:val="28"/>
        </w:rPr>
        <w:t xml:space="preserve"> углов 70 мм и внешними габаритными размерами 0,7 м и 0,4 м, размещаемой в верхней части свободной боковой стенки.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Цветовое решение остановочного пункта - все металлические детали выполняются в сером цвете, сиденье - в натуральном цвете дерева или сером;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В пределах одной улицы (проспекта) устанавливаются остановочные пункты одного типа с одинаковыми геометрическими параметрами, изготовленные из идентичных материалов, с одинаковым колористическим решением.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16. Требования к внешнему виду гаражей, в том числе лодочных:</w:t>
      </w:r>
    </w:p>
    <w:p w:rsidR="00162B52" w:rsidRPr="004A6A56" w:rsidRDefault="00162B52" w:rsidP="00162B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 территории </w:t>
      </w:r>
      <w:r w:rsidR="00826402">
        <w:rPr>
          <w:rFonts w:ascii="Times New Roman" w:hAnsi="Times New Roman" w:cs="Times New Roman"/>
          <w:sz w:val="28"/>
          <w:szCs w:val="28"/>
        </w:rPr>
        <w:t>населенных пунктов муниципального образования «Таятский сельсовет»</w:t>
      </w:r>
      <w:r w:rsidRPr="004A6A56">
        <w:rPr>
          <w:rFonts w:ascii="Times New Roman" w:hAnsi="Times New Roman" w:cs="Times New Roman"/>
          <w:sz w:val="28"/>
          <w:szCs w:val="28"/>
        </w:rPr>
        <w:t xml:space="preserve"> допускается размещение гаражей, выполненных из металла, бетона, железобетонных панелей, древесины, кирпича, а также в виде каркасных сооружений с наружной облицовкой;</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2) в случае размещения гаража из окрашенного металла, бетона, древесины, имеющего однородную ровную внешнюю поверхность, дополнительной отделки не требуется.</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В иных случаях внешняя отделка гаража может быть выполнена в виде оштукатуривания с последующей покраской либо облицовки;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3) колористическое решение гаража должно быть белых или серых тонов либо натуральных цветов дерева, кирпича, бетона;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4) 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ржавчины и окрашены;</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5) ряды гаражных комплексов должны быть выполнены в едином стиле, иметь одинаковую поверхность стен, окраску фасадов и ворот.</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17. Требования к внешнему виду ограждений, зданий, строений, сооружений, территорий, иных объектов благоустройства.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Требования к внешнему виду ограждений зданий, строений и сооружений, территорий, иных объектов благоустройства, расположенных в границах зон охраны объектов культурного наследия, устанавливаются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На территориях общественного, жилого, рекреационного назначения не допускается установка глухих и железобетонных ограждений, использование колючей проволоки.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Цветовое решение ограждений должно быть натуральных цветов материалов (камень, металл, дерево) либо ахроматических цветов (черный, белый, серый).</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Вокруг озелененных территорий применяются черные ограждения или натуральных цветов (камень, металл, дерево), внутри озелененных территорий - черные или натурального цвета дерева.</w:t>
      </w:r>
    </w:p>
    <w:p w:rsidR="00162B52" w:rsidRPr="004A6A56" w:rsidRDefault="00162B52" w:rsidP="00162B52">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 остальной территории</w:t>
      </w:r>
      <w:r w:rsidR="00826402">
        <w:rPr>
          <w:rFonts w:ascii="Times New Roman" w:hAnsi="Times New Roman" w:cs="Times New Roman"/>
          <w:sz w:val="28"/>
          <w:szCs w:val="28"/>
        </w:rPr>
        <w:t xml:space="preserve"> населенных пунктов</w:t>
      </w:r>
      <w:r>
        <w:rPr>
          <w:rFonts w:ascii="Times New Roman" w:hAnsi="Times New Roman" w:cs="Times New Roman"/>
          <w:sz w:val="28"/>
          <w:szCs w:val="28"/>
        </w:rPr>
        <w:t xml:space="preserve"> </w:t>
      </w:r>
      <w:r w:rsidR="00826402">
        <w:rPr>
          <w:rFonts w:ascii="Times New Roman" w:hAnsi="Times New Roman" w:cs="Times New Roman"/>
          <w:sz w:val="28"/>
          <w:szCs w:val="28"/>
        </w:rPr>
        <w:t>муниципального образования «</w:t>
      </w:r>
      <w:bookmarkStart w:id="20" w:name="_GoBack"/>
      <w:r w:rsidR="0053618B">
        <w:rPr>
          <w:rFonts w:ascii="Times New Roman" w:hAnsi="Times New Roman" w:cs="Times New Roman"/>
          <w:sz w:val="28"/>
          <w:szCs w:val="28"/>
        </w:rPr>
        <w:t>Нижнекурятский</w:t>
      </w:r>
      <w:r w:rsidR="0053618B">
        <w:rPr>
          <w:rFonts w:ascii="Times New Roman" w:hAnsi="Times New Roman" w:cs="Times New Roman"/>
          <w:sz w:val="28"/>
          <w:szCs w:val="28"/>
        </w:rPr>
        <w:t xml:space="preserve"> </w:t>
      </w:r>
      <w:bookmarkEnd w:id="20"/>
      <w:r w:rsidR="00826402">
        <w:rPr>
          <w:rFonts w:ascii="Times New Roman" w:hAnsi="Times New Roman" w:cs="Times New Roman"/>
          <w:sz w:val="28"/>
          <w:szCs w:val="28"/>
        </w:rPr>
        <w:t>сельсовет»</w:t>
      </w:r>
      <w:r w:rsidRPr="004A6A56">
        <w:rPr>
          <w:rFonts w:ascii="Times New Roman" w:hAnsi="Times New Roman" w:cs="Times New Roman"/>
          <w:sz w:val="28"/>
          <w:szCs w:val="28"/>
        </w:rPr>
        <w:t xml:space="preserve"> цветовое решение ажурных ограждений должно быть натуральных цветов материалов (камень, металл, дерево), ахроматических цветов (черный, белый, серый) либо синего, зеленого цвета.</w:t>
      </w:r>
      <w:proofErr w:type="gramEnd"/>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18. Требования к внешнему виду урн, расположенных на территориях общественных пространств.</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 xml:space="preserve">Цветовое решение урн, устанавливаемых на территориях общественных пространств  должно быть натуральных цветов материалов (дерево, камень, металл оттенков серого, бежевого, коричневого) либо черного цвета, за </w:t>
      </w:r>
      <w:r w:rsidRPr="004A6A56">
        <w:rPr>
          <w:rFonts w:ascii="Times New Roman" w:hAnsi="Times New Roman" w:cs="Times New Roman"/>
          <w:sz w:val="28"/>
          <w:szCs w:val="28"/>
        </w:rPr>
        <w:lastRenderedPageBreak/>
        <w:t>исключением размещения урн в составе комплексов малых архитектурных форм (детские игровые площадки).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19. Требования к внешнему виду и оформлению подпорных стен.</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В иных случаях оформление (отделка) подпорных стен выполняется в следующих вариантах:</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устройство габионов, заполненных камнем или гравием;</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оштукатуривание декоративными видами штукатурки с созданием рельефной поверхности;</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оштукатуривание и покраска.</w:t>
      </w:r>
    </w:p>
    <w:p w:rsidR="00162B52" w:rsidRPr="004A6A56" w:rsidRDefault="00162B52" w:rsidP="00162B52">
      <w:pPr>
        <w:spacing w:after="0" w:line="240" w:lineRule="auto"/>
        <w:ind w:firstLine="540"/>
        <w:jc w:val="both"/>
        <w:rPr>
          <w:rFonts w:ascii="Times New Roman" w:hAnsi="Times New Roman" w:cs="Times New Roman"/>
          <w:sz w:val="28"/>
          <w:szCs w:val="28"/>
        </w:rPr>
      </w:pPr>
      <w:r w:rsidRPr="004A6A56">
        <w:rPr>
          <w:rFonts w:ascii="Times New Roman" w:hAnsi="Times New Roman" w:cs="Times New Roman"/>
          <w:sz w:val="28"/>
          <w:szCs w:val="28"/>
        </w:rPr>
        <w:t>Колористическое решение подпорных стен включает использование оттенков серого цвета, натуральных цветов материалов (дерево, кирпич, камень, бетон).</w:t>
      </w:r>
    </w:p>
    <w:p w:rsidR="00263029" w:rsidRPr="00263029" w:rsidRDefault="00263029" w:rsidP="00826402">
      <w:pPr>
        <w:autoSpaceDE w:val="0"/>
        <w:autoSpaceDN w:val="0"/>
        <w:adjustRightInd w:val="0"/>
        <w:spacing w:after="0" w:line="240" w:lineRule="auto"/>
        <w:rPr>
          <w:rFonts w:ascii="Times New Roman" w:eastAsia="Times New Roman" w:hAnsi="Times New Roman" w:cs="Times New Roman"/>
          <w:sz w:val="28"/>
          <w:szCs w:val="28"/>
          <w:lang w:eastAsia="ru-RU"/>
        </w:rPr>
      </w:pPr>
    </w:p>
    <w:sectPr w:rsidR="00263029" w:rsidRPr="00263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7254A"/>
    <w:multiLevelType w:val="hybridMultilevel"/>
    <w:tmpl w:val="D21C00DE"/>
    <w:lvl w:ilvl="0" w:tplc="40DCB6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29"/>
    <w:rsid w:val="00162B52"/>
    <w:rsid w:val="00263029"/>
    <w:rsid w:val="00287DB8"/>
    <w:rsid w:val="003274D3"/>
    <w:rsid w:val="003E5926"/>
    <w:rsid w:val="0053618B"/>
    <w:rsid w:val="00660108"/>
    <w:rsid w:val="007B07C0"/>
    <w:rsid w:val="00821C2C"/>
    <w:rsid w:val="00826402"/>
    <w:rsid w:val="008C1B54"/>
    <w:rsid w:val="009526A7"/>
    <w:rsid w:val="009B228D"/>
    <w:rsid w:val="00B74BFD"/>
    <w:rsid w:val="00BD1E76"/>
    <w:rsid w:val="00BE2929"/>
    <w:rsid w:val="00C60647"/>
    <w:rsid w:val="00D176A3"/>
    <w:rsid w:val="00D77BDD"/>
    <w:rsid w:val="00EA63B3"/>
    <w:rsid w:val="00F4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3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D1E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1E76"/>
    <w:rPr>
      <w:rFonts w:ascii="Segoe UI" w:hAnsi="Segoe UI" w:cs="Segoe UI"/>
      <w:sz w:val="18"/>
      <w:szCs w:val="18"/>
    </w:rPr>
  </w:style>
  <w:style w:type="character" w:customStyle="1" w:styleId="ListLabel1">
    <w:name w:val="ListLabel 1"/>
    <w:qFormat/>
    <w:rsid w:val="00162B52"/>
    <w:rPr>
      <w:rFonts w:ascii="Arial" w:hAnsi="Arial" w:cs="Arial"/>
      <w:color w:val="0000FF"/>
      <w:sz w:val="20"/>
      <w:szCs w:val="20"/>
    </w:rPr>
  </w:style>
  <w:style w:type="paragraph" w:styleId="a6">
    <w:name w:val="List Paragraph"/>
    <w:basedOn w:val="a"/>
    <w:uiPriority w:val="34"/>
    <w:qFormat/>
    <w:rsid w:val="00162B52"/>
    <w:pPr>
      <w:spacing w:after="200" w:line="276" w:lineRule="auto"/>
      <w:ind w:left="720"/>
      <w:contextualSpacing/>
    </w:pPr>
  </w:style>
  <w:style w:type="character" w:styleId="a7">
    <w:name w:val="Hyperlink"/>
    <w:basedOn w:val="a0"/>
    <w:uiPriority w:val="99"/>
    <w:unhideWhenUsed/>
    <w:rsid w:val="00162B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3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D1E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1E76"/>
    <w:rPr>
      <w:rFonts w:ascii="Segoe UI" w:hAnsi="Segoe UI" w:cs="Segoe UI"/>
      <w:sz w:val="18"/>
      <w:szCs w:val="18"/>
    </w:rPr>
  </w:style>
  <w:style w:type="character" w:customStyle="1" w:styleId="ListLabel1">
    <w:name w:val="ListLabel 1"/>
    <w:qFormat/>
    <w:rsid w:val="00162B52"/>
    <w:rPr>
      <w:rFonts w:ascii="Arial" w:hAnsi="Arial" w:cs="Arial"/>
      <w:color w:val="0000FF"/>
      <w:sz w:val="20"/>
      <w:szCs w:val="20"/>
    </w:rPr>
  </w:style>
  <w:style w:type="paragraph" w:styleId="a6">
    <w:name w:val="List Paragraph"/>
    <w:basedOn w:val="a"/>
    <w:uiPriority w:val="34"/>
    <w:qFormat/>
    <w:rsid w:val="00162B52"/>
    <w:pPr>
      <w:spacing w:after="200" w:line="276" w:lineRule="auto"/>
      <w:ind w:left="720"/>
      <w:contextualSpacing/>
    </w:pPr>
  </w:style>
  <w:style w:type="character" w:styleId="a7">
    <w:name w:val="Hyperlink"/>
    <w:basedOn w:val="a0"/>
    <w:uiPriority w:val="99"/>
    <w:unhideWhenUsed/>
    <w:rsid w:val="00162B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C00EA78595382AB05DDA2B9A3395AF0E4E2A4CBCA31D0A02D6587AC5CAAAFC62C1E2CAB3B669614B903F0E54DSF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izhnekuryatskij-r04.gosweb.gosuslugi.ru/" TargetMode="External"/><Relationship Id="rId12" Type="http://schemas.openxmlformats.org/officeDocument/2006/relationships/hyperlink" Target="consultantplus://offline/ref=A7DC00EA78595382AB05DDA2B9A3395AF0E4E2A5CFCE31D0A02D6587AC5CAAAFC62C1E2CAB3B669614B903F0E54DS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7DC00EA78595382AB05DDA2B9A3395AF0E7EDAECAC731D0A02D6587AC5CAAAFD42C4620AB33799110AC55A1A38AF4D24223CF94101B59A849SBK" TargetMode="External"/><Relationship Id="rId11" Type="http://schemas.openxmlformats.org/officeDocument/2006/relationships/hyperlink" Target="consultantplus://offline/ref=A7DC00EA78595382AB05DDA2B9A3395AF0E4EBAFC8C931D0A02D6587AC5CAAAFC62C1E2CAB3B669614B903F0E54DSFK" TargetMode="External"/><Relationship Id="rId5" Type="http://schemas.openxmlformats.org/officeDocument/2006/relationships/webSettings" Target="webSettings.xml"/><Relationship Id="rId10" Type="http://schemas.openxmlformats.org/officeDocument/2006/relationships/hyperlink" Target="consultantplus://offline/ref=A7DC00EA78595382AB05DDA2B9A3395AF0E4EBAFC8C931D0A02D6587AC5CAAAFC62C1E2CAB3B669614B903F0E54DSFK" TargetMode="External"/><Relationship Id="rId4" Type="http://schemas.openxmlformats.org/officeDocument/2006/relationships/settings" Target="settings.xml"/><Relationship Id="rId9" Type="http://schemas.openxmlformats.org/officeDocument/2006/relationships/hyperlink" Target="consultantplus://offline/ref=A7DC00EA78595382AB05DDA2B9A3395AF0E4E2A4CBCA31D0A02D6587AC5CAAAFC62C1E2CAB3B669614B903F0E54DS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7208</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4</cp:revision>
  <cp:lastPrinted>2021-12-24T07:17:00Z</cp:lastPrinted>
  <dcterms:created xsi:type="dcterms:W3CDTF">2021-12-24T07:24:00Z</dcterms:created>
  <dcterms:modified xsi:type="dcterms:W3CDTF">2025-07-09T04:30:00Z</dcterms:modified>
</cp:coreProperties>
</file>